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688" w14:textId="77777777" w:rsidR="004D4B5D" w:rsidRPr="00EF0FF4" w:rsidRDefault="004D4B5D" w:rsidP="00763B7C">
      <w:pPr>
        <w:jc w:val="both"/>
        <w:rPr>
          <w:rFonts w:ascii="Book Antiqua" w:hAnsi="Book Antiqua"/>
          <w:sz w:val="22"/>
          <w:szCs w:val="22"/>
          <w:lang w:val="de-DE"/>
        </w:rPr>
      </w:pPr>
      <w:r w:rsidRPr="00EF0FF4">
        <w:rPr>
          <w:rFonts w:ascii="Book Antiqua" w:hAnsi="Book Antiqua"/>
          <w:sz w:val="22"/>
          <w:szCs w:val="22"/>
          <w:lang w:val="de-DE"/>
        </w:rPr>
        <w:t>Fre</w:t>
      </w:r>
      <w:r w:rsidR="00763B7C" w:rsidRPr="00EF0FF4">
        <w:rPr>
          <w:rFonts w:ascii="Book Antiqua" w:hAnsi="Book Antiqua"/>
          <w:sz w:val="22"/>
          <w:szCs w:val="22"/>
          <w:lang w:val="de-DE"/>
        </w:rPr>
        <w:t xml:space="preserve">ie Universität </w:t>
      </w:r>
      <w:r w:rsidRPr="00EF0FF4">
        <w:rPr>
          <w:rFonts w:ascii="Book Antiqua" w:hAnsi="Book Antiqua"/>
          <w:sz w:val="22"/>
          <w:szCs w:val="22"/>
          <w:lang w:val="de-DE"/>
        </w:rPr>
        <w:t>Berlin</w:t>
      </w:r>
    </w:p>
    <w:p w14:paraId="7B0260D8" w14:textId="77777777" w:rsidR="00CF0E66" w:rsidRPr="00EF0FF4" w:rsidRDefault="00E77810" w:rsidP="00290BC8">
      <w:pPr>
        <w:jc w:val="both"/>
        <w:rPr>
          <w:rFonts w:ascii="Book Antiqua" w:hAnsi="Book Antiqua"/>
          <w:sz w:val="22"/>
          <w:szCs w:val="22"/>
          <w:lang w:val="de-DE"/>
        </w:rPr>
      </w:pPr>
      <w:r w:rsidRPr="00EF0FF4">
        <w:rPr>
          <w:rFonts w:ascii="Book Antiqua" w:hAnsi="Book Antiqua"/>
          <w:sz w:val="22"/>
          <w:szCs w:val="22"/>
          <w:lang w:val="de-DE"/>
        </w:rPr>
        <w:t>Prof. Dr. Dr. Giacomo Corneo</w:t>
      </w:r>
    </w:p>
    <w:p w14:paraId="254A3ED3" w14:textId="77777777" w:rsidR="00CF0E66" w:rsidRPr="00F27A2A" w:rsidRDefault="00AF6F36" w:rsidP="00290BC8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F27A2A">
        <w:rPr>
          <w:rFonts w:ascii="Book Antiqua" w:hAnsi="Book Antiqua"/>
          <w:sz w:val="22"/>
          <w:szCs w:val="22"/>
          <w:lang w:val="en-US"/>
        </w:rPr>
        <w:t xml:space="preserve">Prof. </w:t>
      </w:r>
      <w:r w:rsidR="00043D2A" w:rsidRPr="00F27A2A">
        <w:rPr>
          <w:rFonts w:ascii="Book Antiqua" w:hAnsi="Book Antiqua"/>
          <w:sz w:val="22"/>
          <w:szCs w:val="22"/>
          <w:lang w:val="en-US"/>
        </w:rPr>
        <w:t xml:space="preserve">Dr. </w:t>
      </w:r>
      <w:r w:rsidR="004D4B5D" w:rsidRPr="00F27A2A">
        <w:rPr>
          <w:rFonts w:ascii="Book Antiqua" w:hAnsi="Book Antiqua"/>
          <w:sz w:val="22"/>
          <w:szCs w:val="22"/>
          <w:lang w:val="en-US"/>
        </w:rPr>
        <w:t>Theocharis Grigoriadis</w:t>
      </w:r>
    </w:p>
    <w:p w14:paraId="2C58DDF9" w14:textId="77777777" w:rsidR="004D4B5D" w:rsidRPr="00F27A2A" w:rsidRDefault="00C11AAC" w:rsidP="00290BC8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F27A2A">
        <w:rPr>
          <w:rFonts w:ascii="Book Antiqua" w:hAnsi="Book Antiqua"/>
          <w:sz w:val="22"/>
          <w:szCs w:val="22"/>
          <w:lang w:val="en-US"/>
        </w:rPr>
        <w:t>Dr. Markus Krecik</w:t>
      </w:r>
    </w:p>
    <w:p w14:paraId="68487192" w14:textId="77777777" w:rsidR="00DD6AB7" w:rsidRDefault="004D4B5D" w:rsidP="00DD6AB7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Department of Economics</w:t>
      </w:r>
    </w:p>
    <w:p w14:paraId="3E39DF42" w14:textId="77777777" w:rsidR="00850C55" w:rsidRPr="00C11AAC" w:rsidRDefault="006834C5" w:rsidP="005B2BC6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C11AAC">
        <w:rPr>
          <w:rFonts w:ascii="Book Antiqua" w:hAnsi="Book Antiqua"/>
          <w:sz w:val="22"/>
          <w:szCs w:val="22"/>
          <w:lang w:val="en-US"/>
        </w:rPr>
        <w:t>Summer Semester 20</w:t>
      </w:r>
      <w:r w:rsidR="00C11AAC">
        <w:rPr>
          <w:rFonts w:ascii="Book Antiqua" w:hAnsi="Book Antiqua"/>
          <w:sz w:val="22"/>
          <w:szCs w:val="22"/>
          <w:lang w:val="en-US"/>
        </w:rPr>
        <w:t>2</w:t>
      </w:r>
      <w:r w:rsidR="00192A30">
        <w:rPr>
          <w:rFonts w:ascii="Book Antiqua" w:hAnsi="Book Antiqua"/>
          <w:sz w:val="22"/>
          <w:szCs w:val="22"/>
          <w:lang w:val="en-US"/>
        </w:rPr>
        <w:t>4</w:t>
      </w:r>
      <w:r w:rsidR="00850C55" w:rsidRPr="00C11AAC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4D36AC0F" w14:textId="77777777" w:rsidR="00DF2210" w:rsidRPr="00C11AAC" w:rsidRDefault="00DF2210" w:rsidP="00867BEB">
      <w:pPr>
        <w:jc w:val="both"/>
        <w:rPr>
          <w:rFonts w:ascii="Book Antiqua" w:hAnsi="Book Antiqua"/>
          <w:b/>
          <w:lang w:val="en-US"/>
        </w:rPr>
      </w:pPr>
    </w:p>
    <w:p w14:paraId="4573A76C" w14:textId="77777777" w:rsidR="000B60C0" w:rsidRPr="00DF2210" w:rsidRDefault="006834C5" w:rsidP="008F7239">
      <w:pPr>
        <w:jc w:val="center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Economic Systems</w:t>
      </w:r>
    </w:p>
    <w:p w14:paraId="00EAAA43" w14:textId="77777777" w:rsidR="00E148A1" w:rsidRDefault="00E148A1" w:rsidP="00E148A1">
      <w:pPr>
        <w:jc w:val="both"/>
        <w:rPr>
          <w:rFonts w:ascii="Book Antiqua" w:hAnsi="Book Antiqua"/>
          <w:b/>
          <w:lang w:val="en-US"/>
        </w:rPr>
      </w:pPr>
    </w:p>
    <w:p w14:paraId="45927F84" w14:textId="77777777" w:rsidR="00AF6F36" w:rsidRPr="00E40DD1" w:rsidRDefault="00AF6F36" w:rsidP="00EA48CC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E40DD1">
        <w:rPr>
          <w:rFonts w:ascii="Book Antiqua" w:hAnsi="Book Antiqua"/>
          <w:b/>
          <w:lang w:val="en-US"/>
        </w:rPr>
        <w:t>Lecture:</w:t>
      </w:r>
      <w:r w:rsidR="006834C5" w:rsidRPr="00E40DD1">
        <w:rPr>
          <w:rFonts w:ascii="Book Antiqua" w:hAnsi="Book Antiqua"/>
          <w:sz w:val="22"/>
          <w:szCs w:val="22"/>
          <w:lang w:val="en-US"/>
        </w:rPr>
        <w:t xml:space="preserve"> </w:t>
      </w:r>
      <w:r w:rsidR="002928D4">
        <w:rPr>
          <w:rFonts w:ascii="Book Antiqua" w:hAnsi="Book Antiqua"/>
          <w:sz w:val="22"/>
          <w:szCs w:val="22"/>
          <w:lang w:val="en-US"/>
        </w:rPr>
        <w:t>Tues</w:t>
      </w:r>
      <w:r w:rsidR="006834C5" w:rsidRPr="00E40DD1">
        <w:rPr>
          <w:rFonts w:ascii="Book Antiqua" w:hAnsi="Book Antiqua"/>
          <w:sz w:val="22"/>
          <w:szCs w:val="22"/>
          <w:lang w:val="en-US"/>
        </w:rPr>
        <w:t>days</w:t>
      </w:r>
      <w:r w:rsidR="00E148A1" w:rsidRPr="00E40DD1">
        <w:rPr>
          <w:rFonts w:ascii="Book Antiqua" w:hAnsi="Book Antiqua"/>
          <w:sz w:val="22"/>
          <w:szCs w:val="22"/>
          <w:lang w:val="en-US"/>
        </w:rPr>
        <w:t>, 1</w:t>
      </w:r>
      <w:r w:rsidR="00C11AAC">
        <w:rPr>
          <w:rFonts w:ascii="Book Antiqua" w:hAnsi="Book Antiqua"/>
          <w:sz w:val="22"/>
          <w:szCs w:val="22"/>
          <w:lang w:val="en-US"/>
        </w:rPr>
        <w:t>4</w:t>
      </w:r>
      <w:r w:rsidR="00263EC8">
        <w:rPr>
          <w:rFonts w:ascii="Book Antiqua" w:hAnsi="Book Antiqua"/>
          <w:sz w:val="22"/>
          <w:szCs w:val="22"/>
          <w:lang w:val="en-US"/>
        </w:rPr>
        <w:t>-1</w:t>
      </w:r>
      <w:r w:rsidR="00C11AAC">
        <w:rPr>
          <w:rFonts w:ascii="Book Antiqua" w:hAnsi="Book Antiqua"/>
          <w:sz w:val="22"/>
          <w:szCs w:val="22"/>
          <w:lang w:val="en-US"/>
        </w:rPr>
        <w:t>6</w:t>
      </w:r>
      <w:r w:rsidR="006A6A82">
        <w:rPr>
          <w:rFonts w:ascii="Book Antiqua" w:hAnsi="Book Antiqua"/>
          <w:sz w:val="22"/>
          <w:szCs w:val="22"/>
          <w:lang w:val="en-US"/>
        </w:rPr>
        <w:t>, Giacomo Corneo (</w:t>
      </w:r>
      <w:hyperlink r:id="rId7" w:history="1">
        <w:r w:rsidR="006A6A82" w:rsidRPr="00263EC8">
          <w:rPr>
            <w:rStyle w:val="Hyperlink"/>
            <w:rFonts w:ascii="Book Antiqua" w:hAnsi="Book Antiqua"/>
            <w:sz w:val="22"/>
            <w:szCs w:val="22"/>
            <w:lang w:val="en-US"/>
          </w:rPr>
          <w:t>Giacomo.corneo@fu-berlin.de</w:t>
        </w:r>
      </w:hyperlink>
      <w:r w:rsidR="006A6A82">
        <w:rPr>
          <w:rFonts w:ascii="Book Antiqua" w:hAnsi="Book Antiqua"/>
          <w:sz w:val="22"/>
          <w:szCs w:val="22"/>
          <w:lang w:val="en-US"/>
        </w:rPr>
        <w:t>) &amp; Theocharis Grigoriadis (</w:t>
      </w:r>
      <w:hyperlink r:id="rId8" w:history="1">
        <w:r w:rsidR="006A6A82" w:rsidRPr="00263EC8">
          <w:rPr>
            <w:rStyle w:val="Hyperlink"/>
            <w:rFonts w:ascii="Book Antiqua" w:hAnsi="Book Antiqua"/>
            <w:sz w:val="22"/>
            <w:szCs w:val="22"/>
            <w:lang w:val="en-US"/>
          </w:rPr>
          <w:t>theocharis.grigoriadis@fu-berlin.de</w:t>
        </w:r>
      </w:hyperlink>
      <w:r w:rsidR="006A6A82">
        <w:rPr>
          <w:rFonts w:ascii="Book Antiqua" w:hAnsi="Book Antiqua"/>
          <w:sz w:val="22"/>
          <w:szCs w:val="22"/>
          <w:lang w:val="en-US"/>
        </w:rPr>
        <w:t>)</w:t>
      </w:r>
      <w:r w:rsidR="00D624D4">
        <w:rPr>
          <w:rFonts w:ascii="Book Antiqua" w:hAnsi="Book Antiqua"/>
          <w:sz w:val="22"/>
          <w:szCs w:val="22"/>
          <w:lang w:val="en-US"/>
        </w:rPr>
        <w:t xml:space="preserve"> – </w:t>
      </w:r>
      <w:r w:rsidR="002928D4">
        <w:rPr>
          <w:rFonts w:ascii="Book Antiqua" w:hAnsi="Book Antiqua"/>
          <w:sz w:val="22"/>
          <w:szCs w:val="22"/>
          <w:lang w:val="en-US"/>
        </w:rPr>
        <w:t>Hs. 106</w:t>
      </w:r>
    </w:p>
    <w:p w14:paraId="2032C71E" w14:textId="77777777" w:rsidR="006834C5" w:rsidRPr="00E40DD1" w:rsidRDefault="006834C5" w:rsidP="00EA48CC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570D98DF" w14:textId="21A49ABC" w:rsidR="006834C5" w:rsidRPr="007C6450" w:rsidRDefault="006834C5" w:rsidP="00EA48CC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7C6450">
        <w:rPr>
          <w:rFonts w:ascii="Book Antiqua" w:hAnsi="Book Antiqua"/>
          <w:b/>
          <w:lang w:val="en-US"/>
        </w:rPr>
        <w:t xml:space="preserve">Exercise: </w:t>
      </w:r>
      <w:r w:rsidR="007C6450" w:rsidRPr="007C6450">
        <w:rPr>
          <w:rFonts w:ascii="Book Antiqua" w:hAnsi="Book Antiqua"/>
          <w:bCs/>
          <w:lang w:val="en-US"/>
        </w:rPr>
        <w:t>Wednesda</w:t>
      </w:r>
      <w:r w:rsidR="007C6450">
        <w:rPr>
          <w:rFonts w:ascii="Book Antiqua" w:hAnsi="Book Antiqua"/>
          <w:bCs/>
          <w:lang w:val="en-US"/>
        </w:rPr>
        <w:t xml:space="preserve">ys, </w:t>
      </w:r>
      <w:r w:rsidR="00C11AAC" w:rsidRPr="007C6450">
        <w:rPr>
          <w:rFonts w:ascii="Book Antiqua" w:hAnsi="Book Antiqua"/>
          <w:sz w:val="22"/>
          <w:szCs w:val="22"/>
          <w:lang w:val="en-US"/>
        </w:rPr>
        <w:t>Markus Krecik</w:t>
      </w:r>
      <w:r w:rsidR="006A6A82" w:rsidRPr="007C6450">
        <w:rPr>
          <w:rFonts w:ascii="Book Antiqua" w:hAnsi="Book Antiqua"/>
          <w:sz w:val="22"/>
          <w:szCs w:val="22"/>
          <w:lang w:val="en-US"/>
        </w:rPr>
        <w:t xml:space="preserve"> (</w:t>
      </w:r>
      <w:hyperlink r:id="rId9" w:history="1">
        <w:r w:rsidR="00C11AAC" w:rsidRPr="007C6450">
          <w:rPr>
            <w:rStyle w:val="Hyperlink"/>
            <w:rFonts w:ascii="Book Antiqua" w:hAnsi="Book Antiqua"/>
            <w:sz w:val="22"/>
            <w:szCs w:val="22"/>
            <w:lang w:val="en-US"/>
          </w:rPr>
          <w:t>markus.krecik@fu-berlin.de</w:t>
        </w:r>
      </w:hyperlink>
      <w:r w:rsidR="006A6A82" w:rsidRPr="007C6450">
        <w:rPr>
          <w:rFonts w:ascii="Book Antiqua" w:hAnsi="Book Antiqua"/>
          <w:sz w:val="22"/>
          <w:szCs w:val="22"/>
          <w:lang w:val="en-US"/>
        </w:rPr>
        <w:t>)</w:t>
      </w:r>
    </w:p>
    <w:p w14:paraId="3FAE8E16" w14:textId="77777777" w:rsidR="002C1CC3" w:rsidRPr="007C6450" w:rsidRDefault="002C1CC3" w:rsidP="002C1CC3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268DAB20" w14:textId="77777777" w:rsidR="002C1CC3" w:rsidRPr="00C11AAC" w:rsidRDefault="002C1CC3" w:rsidP="002C1CC3">
      <w:pPr>
        <w:jc w:val="both"/>
        <w:rPr>
          <w:rFonts w:ascii="Book Antiqua" w:hAnsi="Book Antiqua"/>
          <w:bCs/>
          <w:i/>
          <w:sz w:val="22"/>
          <w:szCs w:val="22"/>
          <w:lang w:val="de-DE"/>
        </w:rPr>
      </w:pPr>
      <w:r w:rsidRPr="00C11AAC">
        <w:rPr>
          <w:rFonts w:ascii="Book Antiqua" w:hAnsi="Book Antiqua"/>
          <w:b/>
          <w:bCs/>
          <w:sz w:val="22"/>
          <w:szCs w:val="22"/>
          <w:lang w:val="de-DE"/>
        </w:rPr>
        <w:t>Modul:</w:t>
      </w:r>
      <w:r w:rsidR="006A6A82" w:rsidRPr="00C11AAC">
        <w:rPr>
          <w:rFonts w:ascii="Book Antiqua" w:hAnsi="Book Antiqua"/>
          <w:b/>
          <w:bCs/>
          <w:sz w:val="22"/>
          <w:szCs w:val="22"/>
          <w:lang w:val="de-DE"/>
        </w:rPr>
        <w:t xml:space="preserve"> </w:t>
      </w:r>
      <w:r w:rsidR="00043D2A" w:rsidRPr="00C11AAC">
        <w:rPr>
          <w:rFonts w:ascii="Book Antiqua" w:hAnsi="Book Antiqua"/>
          <w:bCs/>
          <w:i/>
          <w:sz w:val="22"/>
          <w:szCs w:val="22"/>
          <w:lang w:val="de-DE"/>
        </w:rPr>
        <w:t>Komparative Ökonomie von Wirtschaftssystemen</w:t>
      </w:r>
      <w:r w:rsidR="006A6A82" w:rsidRPr="00C11AAC">
        <w:rPr>
          <w:rFonts w:ascii="Book Antiqua" w:hAnsi="Book Antiqua"/>
          <w:bCs/>
          <w:i/>
          <w:sz w:val="22"/>
          <w:szCs w:val="22"/>
          <w:lang w:val="de-DE"/>
        </w:rPr>
        <w:t xml:space="preserve"> </w:t>
      </w:r>
      <w:r w:rsidR="00C11AAC" w:rsidRPr="00C11AAC">
        <w:rPr>
          <w:rFonts w:ascii="Book Antiqua" w:hAnsi="Book Antiqua"/>
          <w:bCs/>
          <w:i/>
          <w:sz w:val="22"/>
          <w:szCs w:val="22"/>
          <w:lang w:val="de-DE"/>
        </w:rPr>
        <w:t xml:space="preserve">– Bachelor </w:t>
      </w:r>
      <w:r w:rsidR="00C11AAC">
        <w:rPr>
          <w:rFonts w:ascii="Book Antiqua" w:hAnsi="Book Antiqua"/>
          <w:bCs/>
          <w:i/>
          <w:sz w:val="22"/>
          <w:szCs w:val="22"/>
          <w:lang w:val="de-DE"/>
        </w:rPr>
        <w:t>VWL</w:t>
      </w:r>
      <w:r w:rsidR="00EF0FF4">
        <w:rPr>
          <w:rFonts w:ascii="Book Antiqua" w:hAnsi="Book Antiqua"/>
          <w:bCs/>
          <w:i/>
          <w:sz w:val="22"/>
          <w:szCs w:val="22"/>
          <w:lang w:val="de-DE"/>
        </w:rPr>
        <w:t>, #102078</w:t>
      </w:r>
    </w:p>
    <w:p w14:paraId="23EAA8E4" w14:textId="77777777" w:rsidR="00F530D0" w:rsidRPr="00C11AAC" w:rsidRDefault="00F530D0" w:rsidP="00867BEB">
      <w:pPr>
        <w:jc w:val="both"/>
        <w:rPr>
          <w:rFonts w:ascii="Book Antiqua" w:hAnsi="Book Antiqua"/>
          <w:sz w:val="22"/>
          <w:szCs w:val="22"/>
          <w:lang w:val="de-DE"/>
        </w:rPr>
      </w:pPr>
    </w:p>
    <w:p w14:paraId="7C5E0A7E" w14:textId="77777777" w:rsidR="0010446B" w:rsidRPr="00A52C33" w:rsidRDefault="00855D0F" w:rsidP="003A447B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2"/>
          <w:szCs w:val="22"/>
          <w:lang w:val="en-US"/>
        </w:rPr>
      </w:pPr>
      <w:r>
        <w:rPr>
          <w:rFonts w:ascii="Book Antiqua" w:hAnsi="Book Antiqua" w:cs="TimesNewRoman"/>
          <w:sz w:val="22"/>
          <w:szCs w:val="22"/>
          <w:lang w:val="en-US"/>
        </w:rPr>
        <w:t xml:space="preserve">This </w:t>
      </w:r>
      <w:r w:rsidR="006834C5">
        <w:rPr>
          <w:rFonts w:ascii="Book Antiqua" w:hAnsi="Book Antiqua" w:cs="TimesNewRoman"/>
          <w:sz w:val="22"/>
          <w:szCs w:val="22"/>
          <w:lang w:val="en-US"/>
        </w:rPr>
        <w:t>course</w:t>
      </w:r>
      <w:r w:rsidR="007D48EC">
        <w:rPr>
          <w:rFonts w:ascii="Book Antiqua" w:hAnsi="Book Antiqua" w:cs="TimesNewRoman"/>
          <w:sz w:val="22"/>
          <w:szCs w:val="22"/>
          <w:lang w:val="en-US"/>
        </w:rPr>
        <w:t xml:space="preserve"> </w:t>
      </w:r>
      <w:r w:rsidR="00E95F87">
        <w:rPr>
          <w:rFonts w:ascii="Book Antiqua" w:hAnsi="Book Antiqua" w:cs="TimesNewRoman"/>
          <w:sz w:val="22"/>
          <w:szCs w:val="22"/>
          <w:lang w:val="en-US"/>
        </w:rPr>
        <w:t>provide</w:t>
      </w:r>
      <w:r w:rsidR="00C11AAC">
        <w:rPr>
          <w:rFonts w:ascii="Book Antiqua" w:hAnsi="Book Antiqua" w:cs="TimesNewRoman"/>
          <w:sz w:val="22"/>
          <w:szCs w:val="22"/>
          <w:lang w:val="en-US"/>
        </w:rPr>
        <w:t>s</w:t>
      </w:r>
      <w:r w:rsidR="00E95F87">
        <w:rPr>
          <w:rFonts w:ascii="Book Antiqua" w:hAnsi="Book Antiqua" w:cs="TimesNewRoman"/>
          <w:sz w:val="22"/>
          <w:szCs w:val="22"/>
          <w:lang w:val="en-US"/>
        </w:rPr>
        <w:t xml:space="preserve"> students with an</w:t>
      </w:r>
      <w:r w:rsidR="00C968CB">
        <w:rPr>
          <w:rFonts w:ascii="Book Antiqua" w:hAnsi="Book Antiqua" w:cs="TimesNewRoman"/>
          <w:sz w:val="22"/>
          <w:szCs w:val="22"/>
          <w:lang w:val="en-US"/>
        </w:rPr>
        <w:t xml:space="preserve"> </w:t>
      </w:r>
      <w:r w:rsidR="007D48EC">
        <w:rPr>
          <w:rFonts w:ascii="Book Antiqua" w:hAnsi="Book Antiqua" w:cs="TimesNewRoman"/>
          <w:sz w:val="22"/>
          <w:szCs w:val="22"/>
          <w:lang w:val="en-US"/>
        </w:rPr>
        <w:t xml:space="preserve">introduction </w:t>
      </w:r>
      <w:r w:rsidR="00E95F87">
        <w:rPr>
          <w:rFonts w:ascii="Book Antiqua" w:hAnsi="Book Antiqua" w:cs="TimesNewRoman"/>
          <w:sz w:val="22"/>
          <w:szCs w:val="22"/>
          <w:lang w:val="en-US"/>
        </w:rPr>
        <w:t xml:space="preserve">to the study of </w:t>
      </w:r>
      <w:r w:rsidR="00C11AAC">
        <w:rPr>
          <w:rFonts w:ascii="Book Antiqua" w:hAnsi="Book Antiqua" w:cs="TimesNewRoman"/>
          <w:sz w:val="22"/>
          <w:szCs w:val="22"/>
          <w:lang w:val="en-US"/>
        </w:rPr>
        <w:t xml:space="preserve">alternative </w:t>
      </w:r>
      <w:r w:rsidR="007D48EC">
        <w:rPr>
          <w:rFonts w:ascii="Book Antiqua" w:hAnsi="Book Antiqua" w:cs="TimesNewRoman"/>
          <w:sz w:val="22"/>
          <w:szCs w:val="22"/>
          <w:lang w:val="en-US"/>
        </w:rPr>
        <w:t>economic systems</w:t>
      </w:r>
      <w:r w:rsidR="00A52C33">
        <w:rPr>
          <w:rFonts w:ascii="Book Antiqua" w:hAnsi="Book Antiqua" w:cs="TimesNewRoman"/>
          <w:sz w:val="22"/>
          <w:szCs w:val="22"/>
          <w:lang w:val="en-US"/>
        </w:rPr>
        <w:t xml:space="preserve">. </w:t>
      </w:r>
      <w:r w:rsidR="00C11AAC">
        <w:rPr>
          <w:rFonts w:ascii="Book Antiqua" w:hAnsi="Book Antiqua" w:cs="TimesNewRoman"/>
          <w:sz w:val="22"/>
          <w:szCs w:val="22"/>
          <w:lang w:val="en-US"/>
        </w:rPr>
        <w:t xml:space="preserve">After offering an overview of </w:t>
      </w:r>
      <w:r w:rsidR="00E95F87">
        <w:rPr>
          <w:rFonts w:ascii="Book Antiqua" w:hAnsi="Book Antiqua" w:cs="TimesNewRoman"/>
          <w:sz w:val="22"/>
          <w:szCs w:val="22"/>
          <w:lang w:val="en-US"/>
        </w:rPr>
        <w:t>current fundamental criticisms against capitalism</w:t>
      </w:r>
      <w:r w:rsidR="00C11AAC">
        <w:rPr>
          <w:rFonts w:ascii="Book Antiqua" w:hAnsi="Book Antiqua" w:cs="TimesNewRoman"/>
          <w:sz w:val="22"/>
          <w:szCs w:val="22"/>
          <w:lang w:val="en-US"/>
        </w:rPr>
        <w:t>, t</w:t>
      </w:r>
      <w:r w:rsidR="00E95F87">
        <w:rPr>
          <w:rFonts w:ascii="Book Antiqua" w:hAnsi="Book Antiqua" w:cs="TimesNewRoman"/>
          <w:sz w:val="22"/>
          <w:szCs w:val="22"/>
          <w:lang w:val="en-US"/>
        </w:rPr>
        <w:t xml:space="preserve">he </w:t>
      </w:r>
      <w:r w:rsidR="00C11AAC">
        <w:rPr>
          <w:rFonts w:ascii="Book Antiqua" w:hAnsi="Book Antiqua" w:cs="TimesNewRoman"/>
          <w:sz w:val="22"/>
          <w:szCs w:val="22"/>
          <w:lang w:val="en-US"/>
        </w:rPr>
        <w:t>first</w:t>
      </w:r>
      <w:r w:rsidR="00E95F87">
        <w:rPr>
          <w:rFonts w:ascii="Book Antiqua" w:hAnsi="Book Antiqua" w:cs="TimesNewRoman"/>
          <w:sz w:val="22"/>
          <w:szCs w:val="22"/>
          <w:lang w:val="en-US"/>
        </w:rPr>
        <w:t xml:space="preserve"> part </w:t>
      </w:r>
      <w:r w:rsidR="00C11AAC">
        <w:rPr>
          <w:rFonts w:ascii="Book Antiqua" w:hAnsi="Book Antiqua" w:cs="TimesNewRoman"/>
          <w:sz w:val="22"/>
          <w:szCs w:val="22"/>
          <w:lang w:val="en-US"/>
        </w:rPr>
        <w:t xml:space="preserve">of the course </w:t>
      </w:r>
      <w:r w:rsidR="00E8581B">
        <w:rPr>
          <w:rFonts w:ascii="Book Antiqua" w:hAnsi="Book Antiqua" w:cs="TimesNewRoman"/>
          <w:sz w:val="22"/>
          <w:szCs w:val="22"/>
          <w:lang w:val="en-US"/>
        </w:rPr>
        <w:t>(weeks 1-</w:t>
      </w:r>
      <w:r w:rsidR="002928D4">
        <w:rPr>
          <w:rFonts w:ascii="Book Antiqua" w:hAnsi="Book Antiqua" w:cs="TimesNewRoman"/>
          <w:sz w:val="22"/>
          <w:szCs w:val="22"/>
          <w:lang w:val="en-US"/>
        </w:rPr>
        <w:t>4</w:t>
      </w:r>
      <w:r w:rsidR="00E8581B">
        <w:rPr>
          <w:rFonts w:ascii="Book Antiqua" w:hAnsi="Book Antiqua" w:cs="TimesNewRoman"/>
          <w:sz w:val="22"/>
          <w:szCs w:val="22"/>
          <w:lang w:val="en-US"/>
        </w:rPr>
        <w:t xml:space="preserve">) </w:t>
      </w:r>
      <w:r w:rsidR="00E95F87">
        <w:rPr>
          <w:rFonts w:ascii="Book Antiqua" w:hAnsi="Book Antiqua" w:cs="TimesNewRoman"/>
          <w:sz w:val="22"/>
          <w:szCs w:val="22"/>
          <w:lang w:val="en-US"/>
        </w:rPr>
        <w:t xml:space="preserve">will </w:t>
      </w:r>
      <w:r w:rsidR="00A52C33">
        <w:rPr>
          <w:rFonts w:ascii="Book Antiqua" w:hAnsi="Book Antiqua" w:cs="TimesNewRoman"/>
          <w:sz w:val="22"/>
          <w:szCs w:val="22"/>
          <w:lang w:val="en-US"/>
        </w:rPr>
        <w:t xml:space="preserve">focus on the </w:t>
      </w:r>
      <w:r w:rsidR="00E95F87">
        <w:rPr>
          <w:rFonts w:ascii="Book Antiqua" w:hAnsi="Book Antiqua" w:cs="TimesNewRoman"/>
          <w:sz w:val="22"/>
          <w:szCs w:val="22"/>
          <w:lang w:val="en-US"/>
        </w:rPr>
        <w:t>normative underpinnings of the evaluation of economic systems: efficiency,</w:t>
      </w:r>
      <w:r w:rsidR="00D47F70">
        <w:rPr>
          <w:rFonts w:ascii="Book Antiqua" w:hAnsi="Book Antiqua" w:cs="TimesNewRoman"/>
          <w:sz w:val="22"/>
          <w:szCs w:val="22"/>
          <w:lang w:val="en-US"/>
        </w:rPr>
        <w:t xml:space="preserve"> distributive justice, </w:t>
      </w:r>
      <w:r w:rsidR="00E95F87">
        <w:rPr>
          <w:rFonts w:ascii="Book Antiqua" w:hAnsi="Book Antiqua" w:cs="TimesNewRoman"/>
          <w:sz w:val="22"/>
          <w:szCs w:val="22"/>
          <w:lang w:val="en-US"/>
        </w:rPr>
        <w:t xml:space="preserve">autonomy. </w:t>
      </w:r>
      <w:r w:rsidR="00D464EF">
        <w:rPr>
          <w:rFonts w:ascii="Book Antiqua" w:hAnsi="Book Antiqua" w:cs="TimesNewRoman"/>
          <w:sz w:val="22"/>
          <w:szCs w:val="22"/>
          <w:lang w:val="en-US"/>
        </w:rPr>
        <w:t xml:space="preserve">The </w:t>
      </w:r>
      <w:r w:rsidR="00C11AAC">
        <w:rPr>
          <w:rFonts w:ascii="Book Antiqua" w:hAnsi="Book Antiqua" w:cs="TimesNewRoman"/>
          <w:sz w:val="22"/>
          <w:szCs w:val="22"/>
          <w:lang w:val="en-US"/>
        </w:rPr>
        <w:t>second</w:t>
      </w:r>
      <w:r w:rsidR="00ED3F60">
        <w:rPr>
          <w:rFonts w:ascii="Book Antiqua" w:hAnsi="Book Antiqua" w:cs="TimesNewRoman"/>
          <w:sz w:val="22"/>
          <w:szCs w:val="22"/>
          <w:lang w:val="en-US"/>
        </w:rPr>
        <w:t xml:space="preserve"> part of the</w:t>
      </w:r>
      <w:r>
        <w:rPr>
          <w:rFonts w:ascii="Book Antiqua" w:hAnsi="Book Antiqua" w:cs="TimesNewRoman"/>
          <w:sz w:val="22"/>
          <w:szCs w:val="22"/>
          <w:lang w:val="en-US"/>
        </w:rPr>
        <w:t xml:space="preserve"> course </w:t>
      </w:r>
      <w:r w:rsidR="00E8581B">
        <w:rPr>
          <w:rFonts w:ascii="Book Antiqua" w:hAnsi="Book Antiqua" w:cs="TimesNewRoman"/>
          <w:sz w:val="22"/>
          <w:szCs w:val="22"/>
          <w:lang w:val="en-US"/>
        </w:rPr>
        <w:t xml:space="preserve">(weeks </w:t>
      </w:r>
      <w:r w:rsidR="002928D4">
        <w:rPr>
          <w:rFonts w:ascii="Book Antiqua" w:hAnsi="Book Antiqua" w:cs="TimesNewRoman"/>
          <w:sz w:val="22"/>
          <w:szCs w:val="22"/>
          <w:lang w:val="en-US"/>
        </w:rPr>
        <w:t>5</w:t>
      </w:r>
      <w:r w:rsidR="00E8581B">
        <w:rPr>
          <w:rFonts w:ascii="Book Antiqua" w:hAnsi="Book Antiqua" w:cs="TimesNewRoman"/>
          <w:sz w:val="22"/>
          <w:szCs w:val="22"/>
          <w:lang w:val="en-US"/>
        </w:rPr>
        <w:t>-1</w:t>
      </w:r>
      <w:r w:rsidR="002928D4">
        <w:rPr>
          <w:rFonts w:ascii="Book Antiqua" w:hAnsi="Book Antiqua" w:cs="TimesNewRoman"/>
          <w:sz w:val="22"/>
          <w:szCs w:val="22"/>
          <w:lang w:val="en-US"/>
        </w:rPr>
        <w:t>4</w:t>
      </w:r>
      <w:r w:rsidR="00E8581B">
        <w:rPr>
          <w:rFonts w:ascii="Book Antiqua" w:hAnsi="Book Antiqua" w:cs="TimesNewRoman"/>
          <w:sz w:val="22"/>
          <w:szCs w:val="22"/>
          <w:lang w:val="en-US"/>
        </w:rPr>
        <w:t xml:space="preserve">) </w:t>
      </w:r>
      <w:r>
        <w:rPr>
          <w:rFonts w:ascii="Book Antiqua" w:hAnsi="Book Antiqua" w:cs="TimesNewRoman"/>
          <w:sz w:val="22"/>
          <w:szCs w:val="22"/>
          <w:lang w:val="en-US"/>
        </w:rPr>
        <w:t xml:space="preserve">will concentrate </w:t>
      </w:r>
      <w:r w:rsidR="00E95F87">
        <w:rPr>
          <w:rFonts w:ascii="Book Antiqua" w:hAnsi="Book Antiqua" w:cs="TimesNewRoman"/>
          <w:sz w:val="22"/>
          <w:szCs w:val="22"/>
          <w:lang w:val="en-US"/>
        </w:rPr>
        <w:t xml:space="preserve">on several alternative economic systems, providing an analytical and critical view of their fundamental properties. </w:t>
      </w:r>
      <w:r w:rsidR="007D2D9A" w:rsidRPr="00263EC8">
        <w:rPr>
          <w:rFonts w:ascii="Book Antiqua" w:hAnsi="Book Antiqua"/>
          <w:bCs/>
          <w:sz w:val="22"/>
          <w:szCs w:val="22"/>
          <w:lang w:val="en-US"/>
        </w:rPr>
        <w:t>The course gra</w:t>
      </w:r>
      <w:r w:rsidR="00F161B7">
        <w:rPr>
          <w:rFonts w:ascii="Book Antiqua" w:hAnsi="Book Antiqua"/>
          <w:bCs/>
          <w:sz w:val="22"/>
          <w:szCs w:val="22"/>
          <w:lang w:val="en-US"/>
        </w:rPr>
        <w:t>de is defined by a final exam at</w:t>
      </w:r>
      <w:r w:rsidR="007D2D9A" w:rsidRPr="00263EC8">
        <w:rPr>
          <w:rFonts w:ascii="Book Antiqua" w:hAnsi="Book Antiqua"/>
          <w:bCs/>
          <w:sz w:val="22"/>
          <w:szCs w:val="22"/>
          <w:lang w:val="en-US"/>
        </w:rPr>
        <w:t xml:space="preserve"> the end of the semester.</w:t>
      </w:r>
      <w:r w:rsidR="007D2D9A">
        <w:rPr>
          <w:rFonts w:ascii="Book Antiqua" w:hAnsi="Book Antiqua"/>
          <w:bCs/>
          <w:sz w:val="22"/>
          <w:szCs w:val="22"/>
          <w:lang w:val="en-US"/>
        </w:rPr>
        <w:t xml:space="preserve"> </w:t>
      </w:r>
    </w:p>
    <w:p w14:paraId="3EC5718B" w14:textId="77777777" w:rsidR="00A52C33" w:rsidRDefault="00A52C33" w:rsidP="00867BEB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37A1BF62" w14:textId="77777777" w:rsidR="005228C8" w:rsidRDefault="005228C8" w:rsidP="00867BEB">
      <w:pPr>
        <w:jc w:val="both"/>
        <w:rPr>
          <w:rFonts w:ascii="Book Antiqua" w:hAnsi="Book Antiqua"/>
          <w:b/>
          <w:lang w:val="en-US"/>
        </w:rPr>
      </w:pPr>
      <w:r w:rsidRPr="00B950CA">
        <w:rPr>
          <w:rFonts w:ascii="Book Antiqua" w:hAnsi="Book Antiqua"/>
          <w:b/>
          <w:lang w:val="en-US"/>
        </w:rPr>
        <w:t xml:space="preserve">Required </w:t>
      </w:r>
      <w:r w:rsidR="00DF7702">
        <w:rPr>
          <w:rFonts w:ascii="Book Antiqua" w:hAnsi="Book Antiqua"/>
          <w:b/>
          <w:lang w:val="en-US"/>
        </w:rPr>
        <w:t>Bibliography</w:t>
      </w:r>
    </w:p>
    <w:p w14:paraId="5337DCEE" w14:textId="77777777" w:rsidR="006401D9" w:rsidRDefault="00BF3008" w:rsidP="00867BEB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Selected parts of the following:</w:t>
      </w:r>
    </w:p>
    <w:p w14:paraId="2123777F" w14:textId="77777777" w:rsidR="00BF3008" w:rsidRPr="00BF3008" w:rsidRDefault="00BF3008" w:rsidP="00867BEB">
      <w:pPr>
        <w:jc w:val="both"/>
        <w:rPr>
          <w:rFonts w:ascii="Book Antiqua" w:hAnsi="Book Antiqua"/>
          <w:lang w:val="en-US"/>
        </w:rPr>
      </w:pPr>
    </w:p>
    <w:p w14:paraId="72F5BBC5" w14:textId="63342642" w:rsidR="00F27A2A" w:rsidRDefault="00F27A2A" w:rsidP="00BF3008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F27A2A">
        <w:rPr>
          <w:rFonts w:ascii="Book Antiqua" w:hAnsi="Book Antiqua"/>
          <w:sz w:val="22"/>
          <w:szCs w:val="22"/>
          <w:lang w:val="en-US"/>
        </w:rPr>
        <w:t>Abramitzky, Ran. </w:t>
      </w:r>
      <w:r w:rsidRPr="007C6450">
        <w:rPr>
          <w:rFonts w:ascii="Book Antiqua" w:hAnsi="Book Antiqua"/>
          <w:i/>
          <w:iCs/>
          <w:sz w:val="22"/>
          <w:szCs w:val="22"/>
          <w:lang w:val="en-US"/>
        </w:rPr>
        <w:t>The Mystery of the Kibbutz: Egalitarian Principles in a Capitalist World. United States</w:t>
      </w:r>
      <w:r w:rsidR="007C6450">
        <w:rPr>
          <w:rFonts w:ascii="Book Antiqua" w:hAnsi="Book Antiqua"/>
          <w:sz w:val="22"/>
          <w:szCs w:val="22"/>
          <w:lang w:val="en-US"/>
        </w:rPr>
        <w:t>.</w:t>
      </w:r>
      <w:r w:rsidRPr="00F27A2A">
        <w:rPr>
          <w:rFonts w:ascii="Book Antiqua" w:hAnsi="Book Antiqua"/>
          <w:sz w:val="22"/>
          <w:szCs w:val="22"/>
          <w:lang w:val="en-US"/>
        </w:rPr>
        <w:t> Princeton University Press, 2020.</w:t>
      </w:r>
    </w:p>
    <w:p w14:paraId="68ABFF3A" w14:textId="5D85D97F" w:rsidR="00EC2AC0" w:rsidRPr="00BF3008" w:rsidRDefault="00456543" w:rsidP="00BF3008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Corneo</w:t>
      </w:r>
      <w:r w:rsidR="00EC2AC0">
        <w:rPr>
          <w:rFonts w:ascii="Book Antiqua" w:hAnsi="Book Antiqua"/>
          <w:sz w:val="22"/>
          <w:szCs w:val="22"/>
          <w:lang w:val="en-US"/>
        </w:rPr>
        <w:t>,</w:t>
      </w:r>
      <w:r>
        <w:rPr>
          <w:rFonts w:ascii="Book Antiqua" w:hAnsi="Book Antiqua"/>
          <w:sz w:val="22"/>
          <w:szCs w:val="22"/>
          <w:lang w:val="en-US"/>
        </w:rPr>
        <w:t xml:space="preserve"> Giacomo. </w:t>
      </w:r>
      <w:r w:rsidRPr="006F00A1">
        <w:rPr>
          <w:rFonts w:ascii="Book Antiqua" w:hAnsi="Book Antiqua"/>
          <w:i/>
          <w:sz w:val="22"/>
          <w:szCs w:val="22"/>
          <w:lang w:val="en-US"/>
        </w:rPr>
        <w:t xml:space="preserve">Is Capitalism Obsolete? A Journey through </w:t>
      </w:r>
      <w:r>
        <w:rPr>
          <w:rFonts w:ascii="Book Antiqua" w:hAnsi="Book Antiqua"/>
          <w:i/>
          <w:sz w:val="22"/>
          <w:szCs w:val="22"/>
          <w:lang w:val="en-US"/>
        </w:rPr>
        <w:t xml:space="preserve">Alternative </w:t>
      </w:r>
      <w:r w:rsidRPr="006F00A1">
        <w:rPr>
          <w:rFonts w:ascii="Book Antiqua" w:hAnsi="Book Antiqua"/>
          <w:i/>
          <w:sz w:val="22"/>
          <w:szCs w:val="22"/>
          <w:lang w:val="en-US"/>
        </w:rPr>
        <w:t>Economic Systems</w:t>
      </w:r>
      <w:r>
        <w:rPr>
          <w:rFonts w:ascii="Book Antiqua" w:hAnsi="Book Antiqua"/>
          <w:sz w:val="22"/>
          <w:szCs w:val="22"/>
          <w:lang w:val="en-US"/>
        </w:rPr>
        <w:t>. Harvard University Press 2017.</w:t>
      </w:r>
    </w:p>
    <w:p w14:paraId="296B47D6" w14:textId="77777777" w:rsidR="00456543" w:rsidRPr="00EC2AC0" w:rsidRDefault="00456543" w:rsidP="00EC2AC0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Elster</w:t>
      </w:r>
      <w:r w:rsidR="00EC2AC0">
        <w:rPr>
          <w:rFonts w:ascii="Book Antiqua" w:hAnsi="Book Antiqua"/>
          <w:sz w:val="22"/>
          <w:szCs w:val="22"/>
          <w:lang w:val="en-US"/>
        </w:rPr>
        <w:t>,</w:t>
      </w:r>
      <w:r>
        <w:rPr>
          <w:rFonts w:ascii="Book Antiqua" w:hAnsi="Book Antiqua"/>
          <w:sz w:val="22"/>
          <w:szCs w:val="22"/>
          <w:lang w:val="en-US"/>
        </w:rPr>
        <w:t xml:space="preserve"> Jon. </w:t>
      </w:r>
      <w:r w:rsidRPr="007C5DDA">
        <w:rPr>
          <w:rFonts w:ascii="Book Antiqua" w:hAnsi="Book Antiqua"/>
          <w:i/>
          <w:sz w:val="22"/>
          <w:szCs w:val="22"/>
          <w:lang w:val="en-US"/>
        </w:rPr>
        <w:t>Sour Grapes</w:t>
      </w:r>
      <w:r w:rsidR="00EF0FF4">
        <w:rPr>
          <w:rFonts w:ascii="Book Antiqua" w:hAnsi="Book Antiqua"/>
          <w:sz w:val="22"/>
          <w:szCs w:val="22"/>
          <w:lang w:val="en-US"/>
        </w:rPr>
        <w:t>.</w:t>
      </w:r>
      <w:r>
        <w:rPr>
          <w:rFonts w:ascii="Book Antiqua" w:hAnsi="Book Antiqua"/>
          <w:sz w:val="22"/>
          <w:szCs w:val="22"/>
          <w:lang w:val="en-US"/>
        </w:rPr>
        <w:t xml:space="preserve"> C</w:t>
      </w:r>
      <w:r w:rsidR="00EF0FF4">
        <w:rPr>
          <w:rFonts w:ascii="Book Antiqua" w:hAnsi="Book Antiqua"/>
          <w:sz w:val="22"/>
          <w:szCs w:val="22"/>
          <w:lang w:val="en-US"/>
        </w:rPr>
        <w:t xml:space="preserve">ambridge </w:t>
      </w:r>
      <w:r>
        <w:rPr>
          <w:rFonts w:ascii="Book Antiqua" w:hAnsi="Book Antiqua"/>
          <w:sz w:val="22"/>
          <w:szCs w:val="22"/>
          <w:lang w:val="en-US"/>
        </w:rPr>
        <w:t>U</w:t>
      </w:r>
      <w:r w:rsidR="00EF0FF4">
        <w:rPr>
          <w:rFonts w:ascii="Book Antiqua" w:hAnsi="Book Antiqua"/>
          <w:sz w:val="22"/>
          <w:szCs w:val="22"/>
          <w:lang w:val="en-US"/>
        </w:rPr>
        <w:t xml:space="preserve">niversity </w:t>
      </w:r>
      <w:r>
        <w:rPr>
          <w:rFonts w:ascii="Book Antiqua" w:hAnsi="Book Antiqua"/>
          <w:sz w:val="22"/>
          <w:szCs w:val="22"/>
          <w:lang w:val="en-US"/>
        </w:rPr>
        <w:t>P</w:t>
      </w:r>
      <w:r w:rsidR="00EF0FF4">
        <w:rPr>
          <w:rFonts w:ascii="Book Antiqua" w:hAnsi="Book Antiqua"/>
          <w:sz w:val="22"/>
          <w:szCs w:val="22"/>
          <w:lang w:val="en-US"/>
        </w:rPr>
        <w:t>ress</w:t>
      </w:r>
      <w:r>
        <w:rPr>
          <w:rFonts w:ascii="Book Antiqua" w:hAnsi="Book Antiqua"/>
          <w:sz w:val="22"/>
          <w:szCs w:val="22"/>
          <w:lang w:val="en-US"/>
        </w:rPr>
        <w:t xml:space="preserve"> 1983.</w:t>
      </w:r>
    </w:p>
    <w:p w14:paraId="13AFA893" w14:textId="77777777" w:rsidR="00456543" w:rsidRPr="007C5DDA" w:rsidRDefault="00456543" w:rsidP="007C5DDA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Kornai</w:t>
      </w:r>
      <w:r w:rsidR="00BC6D21">
        <w:rPr>
          <w:rFonts w:ascii="Book Antiqua" w:hAnsi="Book Antiqua"/>
          <w:sz w:val="22"/>
          <w:szCs w:val="22"/>
          <w:lang w:val="en-US"/>
        </w:rPr>
        <w:t>,</w:t>
      </w:r>
      <w:r>
        <w:rPr>
          <w:rFonts w:ascii="Book Antiqua" w:hAnsi="Book Antiqua"/>
          <w:sz w:val="22"/>
          <w:szCs w:val="22"/>
          <w:lang w:val="en-US"/>
        </w:rPr>
        <w:t xml:space="preserve"> Janos. </w:t>
      </w:r>
      <w:r w:rsidRPr="009F647B">
        <w:rPr>
          <w:rFonts w:ascii="Book Antiqua" w:hAnsi="Book Antiqua"/>
          <w:i/>
          <w:sz w:val="22"/>
          <w:szCs w:val="22"/>
          <w:lang w:val="en-US"/>
        </w:rPr>
        <w:t>The Socialist System: The Political Economy of Communism.</w:t>
      </w:r>
      <w:r>
        <w:rPr>
          <w:rFonts w:ascii="Book Antiqua" w:hAnsi="Book Antiqua"/>
          <w:i/>
          <w:sz w:val="22"/>
          <w:szCs w:val="22"/>
          <w:lang w:val="en-US"/>
        </w:rPr>
        <w:t xml:space="preserve"> </w:t>
      </w:r>
      <w:r>
        <w:rPr>
          <w:rFonts w:ascii="Book Antiqua" w:hAnsi="Book Antiqua"/>
          <w:sz w:val="22"/>
          <w:szCs w:val="22"/>
          <w:lang w:val="en-US"/>
        </w:rPr>
        <w:t xml:space="preserve">Princeton University Press 1992. </w:t>
      </w:r>
      <w:r w:rsidRPr="007C5DDA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54E2BBFC" w14:textId="77777777" w:rsidR="00456543" w:rsidRDefault="00456543" w:rsidP="00BF3008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Nozick</w:t>
      </w:r>
      <w:r w:rsidR="00EC2AC0">
        <w:rPr>
          <w:rFonts w:ascii="Book Antiqua" w:hAnsi="Book Antiqua"/>
          <w:sz w:val="22"/>
          <w:szCs w:val="22"/>
          <w:lang w:val="en-US"/>
        </w:rPr>
        <w:t>,</w:t>
      </w:r>
      <w:r>
        <w:rPr>
          <w:rFonts w:ascii="Book Antiqua" w:hAnsi="Book Antiqua"/>
          <w:sz w:val="22"/>
          <w:szCs w:val="22"/>
          <w:lang w:val="en-US"/>
        </w:rPr>
        <w:t xml:space="preserve"> Robert. </w:t>
      </w:r>
      <w:r w:rsidRPr="007C5DDA">
        <w:rPr>
          <w:rFonts w:ascii="Book Antiqua" w:hAnsi="Book Antiqua"/>
          <w:i/>
          <w:sz w:val="22"/>
          <w:szCs w:val="22"/>
          <w:lang w:val="en-US"/>
        </w:rPr>
        <w:t>Anarchy, State, and Utopia</w:t>
      </w:r>
      <w:r w:rsidR="00EF0FF4">
        <w:rPr>
          <w:rFonts w:ascii="Book Antiqua" w:hAnsi="Book Antiqua"/>
          <w:sz w:val="22"/>
          <w:szCs w:val="22"/>
          <w:lang w:val="en-US"/>
        </w:rPr>
        <w:t>, 1974.</w:t>
      </w:r>
    </w:p>
    <w:p w14:paraId="19528F50" w14:textId="77777777" w:rsidR="0016097D" w:rsidRPr="00BF3008" w:rsidRDefault="0016097D" w:rsidP="00BF3008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R</w:t>
      </w:r>
      <w:r>
        <w:rPr>
          <w:rFonts w:ascii="Book Antiqua" w:hAnsi="Book Antiqua" w:hint="eastAsia"/>
          <w:sz w:val="22"/>
          <w:szCs w:val="22"/>
          <w:lang w:val="en-US" w:eastAsia="zh-CN"/>
        </w:rPr>
        <w:t>oemer</w:t>
      </w:r>
      <w:r>
        <w:rPr>
          <w:rFonts w:ascii="Book Antiqua" w:hAnsi="Book Antiqua"/>
          <w:sz w:val="22"/>
          <w:szCs w:val="22"/>
          <w:lang w:val="en-US" w:eastAsia="zh-CN"/>
        </w:rPr>
        <w:t>,</w:t>
      </w:r>
      <w:r>
        <w:rPr>
          <w:rFonts w:ascii="Book Antiqua" w:hAnsi="Book Antiqua" w:hint="eastAsia"/>
          <w:sz w:val="22"/>
          <w:szCs w:val="22"/>
          <w:lang w:val="en-US" w:eastAsia="zh-CN"/>
        </w:rPr>
        <w:t xml:space="preserve"> John</w:t>
      </w:r>
      <w:r>
        <w:rPr>
          <w:rFonts w:ascii="Book Antiqua" w:hAnsi="Book Antiqua"/>
          <w:sz w:val="22"/>
          <w:szCs w:val="22"/>
          <w:lang w:val="en-US" w:eastAsia="zh-CN"/>
        </w:rPr>
        <w:t xml:space="preserve">. </w:t>
      </w:r>
      <w:r w:rsidRPr="00727822">
        <w:rPr>
          <w:rFonts w:ascii="Book Antiqua" w:hAnsi="Book Antiqua"/>
          <w:i/>
          <w:sz w:val="22"/>
          <w:szCs w:val="22"/>
          <w:lang w:val="en-US"/>
        </w:rPr>
        <w:t>The</w:t>
      </w:r>
      <w:r>
        <w:rPr>
          <w:rFonts w:ascii="Book Antiqua" w:hAnsi="Book Antiqua"/>
          <w:i/>
          <w:sz w:val="22"/>
          <w:szCs w:val="22"/>
          <w:lang w:val="en-US"/>
        </w:rPr>
        <w:t>ories of Distributive Justice</w:t>
      </w:r>
      <w:r>
        <w:rPr>
          <w:rFonts w:ascii="Book Antiqua" w:hAnsi="Book Antiqua"/>
          <w:sz w:val="22"/>
          <w:szCs w:val="22"/>
          <w:lang w:val="en-US"/>
        </w:rPr>
        <w:t>. Harvard University Press 1996.</w:t>
      </w:r>
    </w:p>
    <w:p w14:paraId="0F509E99" w14:textId="77777777" w:rsidR="00456543" w:rsidRPr="00BC6D21" w:rsidRDefault="00456543" w:rsidP="00BC6D21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Roland, G</w:t>
      </w:r>
      <w:r w:rsidRPr="005228C8">
        <w:rPr>
          <w:rFonts w:ascii="Book Antiqua" w:hAnsi="Book Antiqua"/>
          <w:sz w:val="22"/>
          <w:szCs w:val="22"/>
          <w:lang w:val="en-US"/>
        </w:rPr>
        <w:t xml:space="preserve">érard. </w:t>
      </w:r>
      <w:r w:rsidRPr="005228C8">
        <w:rPr>
          <w:rFonts w:ascii="Book Antiqua" w:hAnsi="Book Antiqua"/>
          <w:i/>
          <w:sz w:val="22"/>
          <w:szCs w:val="22"/>
          <w:lang w:val="en-US"/>
        </w:rPr>
        <w:t>Transition and Economics: Politics, Markets and Firms.</w:t>
      </w:r>
      <w:r>
        <w:rPr>
          <w:rFonts w:ascii="Book Antiqua" w:hAnsi="Book Antiqua"/>
          <w:sz w:val="22"/>
          <w:szCs w:val="22"/>
          <w:lang w:val="en-US"/>
        </w:rPr>
        <w:t xml:space="preserve"> MIT Press 2000.</w:t>
      </w:r>
    </w:p>
    <w:p w14:paraId="22E0FF58" w14:textId="77777777" w:rsidR="00706FA3" w:rsidRDefault="00706FA3" w:rsidP="006401D9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2CB08971" w14:textId="77777777" w:rsidR="00977E86" w:rsidRPr="00977E86" w:rsidRDefault="00977E86" w:rsidP="006401D9">
      <w:pPr>
        <w:jc w:val="both"/>
        <w:rPr>
          <w:rFonts w:ascii="Book Antiqua" w:hAnsi="Book Antiqua"/>
          <w:b/>
          <w:lang w:val="en-US"/>
        </w:rPr>
      </w:pPr>
      <w:r w:rsidRPr="00977E86">
        <w:rPr>
          <w:rFonts w:ascii="Book Antiqua" w:hAnsi="Book Antiqua"/>
          <w:b/>
          <w:lang w:val="en-US"/>
        </w:rPr>
        <w:t>Recommended Bibliography:</w:t>
      </w:r>
    </w:p>
    <w:p w14:paraId="0B958FEB" w14:textId="77777777" w:rsidR="00977E86" w:rsidRDefault="00977E86" w:rsidP="006401D9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2F8FEE83" w14:textId="4D0F56F7" w:rsidR="005058CB" w:rsidRDefault="005058CB" w:rsidP="00C16603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Carnevali, E. &amp; A. P. Ystehede. “Is Socialism Back? A Review of Contemporary Economic Literature”, </w:t>
      </w:r>
      <w:r w:rsidRPr="005058CB">
        <w:rPr>
          <w:rFonts w:ascii="Book Antiqua" w:hAnsi="Book Antiqua"/>
          <w:i/>
          <w:iCs/>
          <w:sz w:val="22"/>
          <w:szCs w:val="22"/>
          <w:lang w:val="en-US"/>
        </w:rPr>
        <w:t>Journal of Economic Surveys</w:t>
      </w:r>
      <w:r>
        <w:rPr>
          <w:rFonts w:ascii="Book Antiqua" w:hAnsi="Book Antiqua"/>
          <w:sz w:val="22"/>
          <w:szCs w:val="22"/>
          <w:lang w:val="en-US"/>
        </w:rPr>
        <w:t xml:space="preserve"> (2022), 1-32.</w:t>
      </w:r>
    </w:p>
    <w:p w14:paraId="05A628AC" w14:textId="312690DB" w:rsidR="00AD2FF8" w:rsidRPr="00C16603" w:rsidRDefault="00AD2FF8" w:rsidP="00C16603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Corneo, </w:t>
      </w:r>
      <w:r w:rsidRPr="00C16603">
        <w:rPr>
          <w:rFonts w:ascii="Book Antiqua" w:hAnsi="Book Antiqua"/>
          <w:sz w:val="22"/>
          <w:szCs w:val="22"/>
          <w:lang w:val="en-US"/>
        </w:rPr>
        <w:t xml:space="preserve">Giacomo. “Progressive Sovereign Wealth Funds”, </w:t>
      </w:r>
      <w:r w:rsidRPr="00C16603">
        <w:rPr>
          <w:rFonts w:ascii="Book Antiqua" w:hAnsi="Book Antiqua"/>
          <w:i/>
          <w:sz w:val="22"/>
          <w:szCs w:val="22"/>
          <w:lang w:val="en-US"/>
        </w:rPr>
        <w:t>Journal of Government and Economics</w:t>
      </w:r>
      <w:r w:rsidRPr="00C16603">
        <w:rPr>
          <w:rFonts w:ascii="Book Antiqua" w:hAnsi="Book Antiqua"/>
          <w:sz w:val="22"/>
          <w:szCs w:val="22"/>
          <w:lang w:val="en-US"/>
        </w:rPr>
        <w:t xml:space="preserve"> 5 (2022): 100033.</w:t>
      </w:r>
    </w:p>
    <w:p w14:paraId="52731345" w14:textId="658F0204" w:rsidR="00AD2FF8" w:rsidRPr="00AD2FF8" w:rsidRDefault="00AD2FF8" w:rsidP="00AD2FF8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AD2FF8">
        <w:rPr>
          <w:rFonts w:ascii="Book Antiqua" w:hAnsi="Book Antiqua"/>
          <w:sz w:val="22"/>
          <w:szCs w:val="22"/>
          <w:lang w:val="en-US"/>
        </w:rPr>
        <w:t xml:space="preserve">Eibl, F., &amp; Hertog, S. (2023). From Rents to Welfare: Why Are Some Oil-Rich States Generous to Their People? </w:t>
      </w:r>
      <w:r w:rsidRPr="007C6450">
        <w:rPr>
          <w:rFonts w:ascii="Book Antiqua" w:hAnsi="Book Antiqua"/>
          <w:i/>
          <w:iCs/>
          <w:sz w:val="22"/>
          <w:szCs w:val="22"/>
          <w:lang w:val="en-US"/>
        </w:rPr>
        <w:t>American Political Science Review</w:t>
      </w:r>
      <w:r w:rsidRPr="00AD2FF8">
        <w:rPr>
          <w:rFonts w:ascii="Book Antiqua" w:hAnsi="Book Antiqua"/>
          <w:sz w:val="22"/>
          <w:szCs w:val="22"/>
          <w:lang w:val="en-US"/>
        </w:rPr>
        <w:t>, 1-20.</w:t>
      </w:r>
    </w:p>
    <w:p w14:paraId="23B70E2B" w14:textId="77777777" w:rsidR="00AD2FF8" w:rsidRPr="00C16603" w:rsidRDefault="00AD2FF8" w:rsidP="00C16603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C16603">
        <w:rPr>
          <w:rFonts w:ascii="Book Antiqua" w:hAnsi="Book Antiqua" w:cs="Arial"/>
          <w:sz w:val="22"/>
          <w:szCs w:val="22"/>
          <w:shd w:val="clear" w:color="auto" w:fill="FFFFFF"/>
          <w:lang w:val="en-US"/>
        </w:rPr>
        <w:t>Fathollah-Nejad, Ali. "The Islamic Republic of Iran four decades on: The 2017/18 protests amid a triple crisis." </w:t>
      </w:r>
      <w:r w:rsidRPr="00C16603">
        <w:rPr>
          <w:rFonts w:ascii="Book Antiqua" w:hAnsi="Book Antiqua" w:cs="Arial"/>
          <w:i/>
          <w:iCs/>
          <w:sz w:val="22"/>
          <w:szCs w:val="22"/>
          <w:shd w:val="clear" w:color="auto" w:fill="FFFFFF"/>
        </w:rPr>
        <w:t>Doha, Qatar: Brookings Doha Center, April</w:t>
      </w:r>
      <w:r w:rsidRPr="00C16603">
        <w:rPr>
          <w:rFonts w:ascii="Book Antiqua" w:hAnsi="Book Antiqua" w:cs="Arial"/>
          <w:sz w:val="22"/>
          <w:szCs w:val="22"/>
          <w:shd w:val="clear" w:color="auto" w:fill="FFFFFF"/>
        </w:rPr>
        <w:t> 9 (2020).</w:t>
      </w:r>
    </w:p>
    <w:p w14:paraId="40A741C4" w14:textId="77777777" w:rsidR="00AD2FF8" w:rsidRPr="00C16603" w:rsidRDefault="00AD2FF8" w:rsidP="00C16603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C16603">
        <w:rPr>
          <w:rFonts w:ascii="Book Antiqua" w:hAnsi="Book Antiqua"/>
          <w:sz w:val="22"/>
          <w:szCs w:val="22"/>
          <w:lang w:val="en-US"/>
        </w:rPr>
        <w:t xml:space="preserve">Grigoriadis, Theocharis. “Aristotle vs. Plato: The Classical Origins of Capitalist &amp; Socialist Political Economies”, </w:t>
      </w:r>
      <w:r w:rsidRPr="007C6450">
        <w:rPr>
          <w:rFonts w:ascii="Book Antiqua" w:hAnsi="Book Antiqua"/>
          <w:i/>
          <w:iCs/>
          <w:sz w:val="22"/>
          <w:szCs w:val="22"/>
          <w:lang w:val="en-US"/>
        </w:rPr>
        <w:t>Scottish Journal of Political Economy</w:t>
      </w:r>
      <w:r w:rsidRPr="00C16603">
        <w:rPr>
          <w:rFonts w:ascii="Book Antiqua" w:hAnsi="Book Antiqua"/>
          <w:sz w:val="22"/>
          <w:szCs w:val="22"/>
          <w:lang w:val="en-US"/>
        </w:rPr>
        <w:t>, Vol. 70, No. 4 (September 2023): 372-390.</w:t>
      </w:r>
    </w:p>
    <w:p w14:paraId="6B92D43E" w14:textId="77777777" w:rsidR="00AD2FF8" w:rsidRPr="003D0374" w:rsidRDefault="00AD2FF8" w:rsidP="00C16603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3D0374">
        <w:rPr>
          <w:rFonts w:ascii="Book Antiqua" w:hAnsi="Book Antiqua"/>
          <w:sz w:val="22"/>
          <w:szCs w:val="22"/>
          <w:lang w:val="en-US"/>
        </w:rPr>
        <w:t xml:space="preserve">Harrison, Mark. “Why did NEP fail?”, </w:t>
      </w:r>
      <w:r w:rsidRPr="003D0374">
        <w:rPr>
          <w:rFonts w:ascii="Book Antiqua" w:hAnsi="Book Antiqua"/>
          <w:i/>
          <w:iCs/>
          <w:sz w:val="22"/>
          <w:szCs w:val="22"/>
          <w:lang w:val="en-US"/>
        </w:rPr>
        <w:t xml:space="preserve">Economics of Planning, </w:t>
      </w:r>
      <w:r w:rsidRPr="003D0374">
        <w:rPr>
          <w:rFonts w:ascii="Book Antiqua" w:hAnsi="Book Antiqua"/>
          <w:sz w:val="22"/>
          <w:szCs w:val="22"/>
          <w:lang w:val="en-US"/>
        </w:rPr>
        <w:t>Vol. 16, No. 2, 57-67, 1980.</w:t>
      </w:r>
    </w:p>
    <w:p w14:paraId="7AE538C5" w14:textId="77777777" w:rsidR="00AD2FF8" w:rsidRPr="003D0374" w:rsidRDefault="00AD2FF8" w:rsidP="00AD2FF8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3D0374">
        <w:rPr>
          <w:rFonts w:ascii="Book Antiqua" w:hAnsi="Book Antiqua"/>
          <w:sz w:val="22"/>
          <w:szCs w:val="22"/>
          <w:lang w:val="en-US"/>
        </w:rPr>
        <w:lastRenderedPageBreak/>
        <w:t xml:space="preserve">Heal, Geoffrey. “Planning Without Prices”, </w:t>
      </w:r>
      <w:r w:rsidRPr="003D0374">
        <w:rPr>
          <w:rFonts w:ascii="Book Antiqua" w:hAnsi="Book Antiqua"/>
          <w:i/>
          <w:sz w:val="22"/>
          <w:szCs w:val="22"/>
          <w:lang w:val="en-US"/>
        </w:rPr>
        <w:t>Review of Economic Studies</w:t>
      </w:r>
      <w:r w:rsidRPr="003D0374">
        <w:rPr>
          <w:rFonts w:ascii="Book Antiqua" w:hAnsi="Book Antiqua"/>
          <w:sz w:val="22"/>
          <w:szCs w:val="22"/>
          <w:lang w:val="en-US"/>
        </w:rPr>
        <w:t>, Vol. 36, No. 3 (July 1969): 53-71.</w:t>
      </w:r>
    </w:p>
    <w:p w14:paraId="46BFCD49" w14:textId="77777777" w:rsidR="00AD2FF8" w:rsidRPr="00AD2FF8" w:rsidRDefault="007004C9" w:rsidP="00AD2FF8">
      <w:pPr>
        <w:numPr>
          <w:ilvl w:val="0"/>
          <w:numId w:val="35"/>
        </w:numPr>
        <w:jc w:val="both"/>
        <w:rPr>
          <w:rStyle w:val="Hyperlink"/>
          <w:rFonts w:ascii="Book Antiqua" w:hAnsi="Book Antiqua"/>
          <w:color w:val="auto"/>
          <w:sz w:val="22"/>
          <w:szCs w:val="22"/>
          <w:u w:val="none"/>
          <w:lang w:val="en-US"/>
        </w:rPr>
      </w:pPr>
      <w:hyperlink r:id="rId10" w:history="1">
        <w:r w:rsidR="00AD2FF8" w:rsidRPr="003D0374">
          <w:rPr>
            <w:rStyle w:val="Hyperlink"/>
            <w:rFonts w:ascii="Book Antiqua" w:hAnsi="Book Antiqua"/>
            <w:sz w:val="22"/>
            <w:szCs w:val="22"/>
            <w:lang w:val="en-US"/>
          </w:rPr>
          <w:t>https://plato.stanford.edu/entries/justice-distributive/</w:t>
        </w:r>
      </w:hyperlink>
    </w:p>
    <w:p w14:paraId="13AEFD7A" w14:textId="77777777" w:rsidR="00AD2FF8" w:rsidRPr="003D0374" w:rsidRDefault="00AD2FF8" w:rsidP="00C16603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C16603">
        <w:rPr>
          <w:rFonts w:ascii="Book Antiqua" w:hAnsi="Book Antiqua"/>
          <w:sz w:val="22"/>
          <w:szCs w:val="22"/>
          <w:lang w:val="en-US"/>
        </w:rPr>
        <w:t xml:space="preserve">Lange, Oskar. “On the Economic Theory of Socialism, Part One”, </w:t>
      </w:r>
      <w:r w:rsidRPr="00C16603">
        <w:rPr>
          <w:rFonts w:ascii="Book Antiqua" w:hAnsi="Book Antiqua"/>
          <w:i/>
          <w:sz w:val="22"/>
          <w:szCs w:val="22"/>
          <w:lang w:val="en-US"/>
        </w:rPr>
        <w:t>Review of Economic Studies</w:t>
      </w:r>
      <w:r w:rsidRPr="00C16603">
        <w:rPr>
          <w:rFonts w:ascii="Book Antiqua" w:hAnsi="Book Antiqua"/>
          <w:sz w:val="22"/>
          <w:szCs w:val="22"/>
          <w:lang w:val="en-US"/>
        </w:rPr>
        <w:t>, Vol. 4, No. 1 (Octo</w:t>
      </w:r>
      <w:r w:rsidRPr="003D0374">
        <w:rPr>
          <w:rFonts w:ascii="Book Antiqua" w:hAnsi="Book Antiqua"/>
          <w:sz w:val="22"/>
          <w:szCs w:val="22"/>
          <w:lang w:val="en-US"/>
        </w:rPr>
        <w:t xml:space="preserve">ber 1936): 53-71. </w:t>
      </w:r>
    </w:p>
    <w:p w14:paraId="3B3EF5BB" w14:textId="77777777" w:rsidR="00AD2FF8" w:rsidRPr="003D0374" w:rsidRDefault="00AD2FF8" w:rsidP="00AD2FF8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3D0374">
        <w:rPr>
          <w:rFonts w:ascii="Book Antiqua" w:hAnsi="Book Antiqua"/>
          <w:sz w:val="22"/>
          <w:szCs w:val="22"/>
          <w:lang w:val="en-US"/>
        </w:rPr>
        <w:t>Piketty Thomas, Li Yang and Gabriel Zucman. Capital Accumulation, Private Property and Rising Inequality in China, 1978-2015, CEPR DP 12410.</w:t>
      </w:r>
    </w:p>
    <w:p w14:paraId="537E4856" w14:textId="77777777" w:rsidR="00AD2FF8" w:rsidRPr="003D0374" w:rsidRDefault="00AD2FF8" w:rsidP="00AD2FF8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B64231">
        <w:rPr>
          <w:rFonts w:ascii="Book Antiqua" w:hAnsi="Book Antiqua"/>
          <w:sz w:val="22"/>
          <w:szCs w:val="22"/>
          <w:lang w:val="de-DE"/>
        </w:rPr>
        <w:t xml:space="preserve">Robinson, J. A., Torvik, R., &amp; Verdier, T. (2006). </w:t>
      </w:r>
      <w:r w:rsidRPr="00AD2FF8">
        <w:rPr>
          <w:rFonts w:ascii="Book Antiqua" w:hAnsi="Book Antiqua"/>
          <w:sz w:val="22"/>
          <w:szCs w:val="22"/>
          <w:lang w:val="en-US"/>
        </w:rPr>
        <w:t xml:space="preserve">Political foundations of the resource curse. </w:t>
      </w:r>
      <w:r w:rsidRPr="007C6450">
        <w:rPr>
          <w:rFonts w:ascii="Book Antiqua" w:hAnsi="Book Antiqua"/>
          <w:i/>
          <w:iCs/>
          <w:sz w:val="22"/>
          <w:szCs w:val="22"/>
          <w:lang w:val="en-US"/>
        </w:rPr>
        <w:t>Journal of Development Economics</w:t>
      </w:r>
      <w:r w:rsidRPr="00AD2FF8">
        <w:rPr>
          <w:rFonts w:ascii="Book Antiqua" w:hAnsi="Book Antiqua"/>
          <w:sz w:val="22"/>
          <w:szCs w:val="22"/>
          <w:lang w:val="en-US"/>
        </w:rPr>
        <w:t>, 79(2), 447-468.</w:t>
      </w:r>
    </w:p>
    <w:p w14:paraId="2EA9E17C" w14:textId="77777777" w:rsidR="00AD2FF8" w:rsidRDefault="00AD2FF8" w:rsidP="00AD2FF8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3D0374">
        <w:rPr>
          <w:rFonts w:ascii="Book Antiqua" w:hAnsi="Book Antiqua"/>
          <w:sz w:val="22"/>
          <w:szCs w:val="22"/>
          <w:lang w:val="en-US"/>
        </w:rPr>
        <w:t>R</w:t>
      </w:r>
      <w:r w:rsidRPr="003D0374">
        <w:rPr>
          <w:rFonts w:ascii="Book Antiqua" w:hAnsi="Book Antiqua"/>
          <w:sz w:val="22"/>
          <w:szCs w:val="22"/>
          <w:lang w:val="en-US" w:eastAsia="zh-CN"/>
        </w:rPr>
        <w:t>oemer, John. Equality: Its justification, nature, and domain</w:t>
      </w:r>
      <w:r w:rsidRPr="003D0374">
        <w:rPr>
          <w:rFonts w:ascii="Book Antiqua" w:hAnsi="Book Antiqua"/>
          <w:sz w:val="22"/>
          <w:szCs w:val="22"/>
          <w:lang w:val="en-US"/>
        </w:rPr>
        <w:t xml:space="preserve">. In: </w:t>
      </w:r>
      <w:r w:rsidRPr="003D0374">
        <w:rPr>
          <w:rFonts w:ascii="Book Antiqua" w:hAnsi="Book Antiqua"/>
          <w:i/>
          <w:sz w:val="22"/>
          <w:szCs w:val="22"/>
          <w:lang w:val="en-US"/>
        </w:rPr>
        <w:t>The Oxford</w:t>
      </w:r>
      <w:r w:rsidRPr="003D0374">
        <w:rPr>
          <w:rFonts w:ascii="Book Antiqua" w:hAnsi="Book Antiqua"/>
          <w:sz w:val="22"/>
          <w:szCs w:val="22"/>
          <w:lang w:val="en-US"/>
        </w:rPr>
        <w:t xml:space="preserve"> </w:t>
      </w:r>
      <w:r w:rsidRPr="003D0374">
        <w:rPr>
          <w:rFonts w:ascii="Book Antiqua" w:hAnsi="Book Antiqua"/>
          <w:i/>
          <w:sz w:val="22"/>
          <w:szCs w:val="22"/>
          <w:lang w:val="en-US"/>
        </w:rPr>
        <w:t>Handbook of Economic Inequality</w:t>
      </w:r>
      <w:r w:rsidRPr="003D0374">
        <w:rPr>
          <w:rFonts w:ascii="Book Antiqua" w:hAnsi="Book Antiqua"/>
          <w:sz w:val="22"/>
          <w:szCs w:val="22"/>
          <w:lang w:val="en-US"/>
        </w:rPr>
        <w:t>. Oxford University Press 2009.</w:t>
      </w:r>
    </w:p>
    <w:p w14:paraId="463C2E82" w14:textId="77777777" w:rsidR="00AD2FF8" w:rsidRDefault="00AD2FF8" w:rsidP="00AD2FF8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C16603">
        <w:rPr>
          <w:rFonts w:ascii="Book Antiqua" w:hAnsi="Book Antiqua"/>
          <w:sz w:val="22"/>
          <w:szCs w:val="22"/>
          <w:lang w:val="en-US"/>
        </w:rPr>
        <w:t xml:space="preserve">Weitzman, Martin L. “The New Soviet Incentive Model”, </w:t>
      </w:r>
      <w:r w:rsidRPr="00C16603">
        <w:rPr>
          <w:rFonts w:ascii="Book Antiqua" w:hAnsi="Book Antiqua"/>
          <w:i/>
          <w:sz w:val="22"/>
          <w:szCs w:val="22"/>
          <w:lang w:val="en-US"/>
        </w:rPr>
        <w:t>Bell Journal of Economics</w:t>
      </w:r>
      <w:r w:rsidRPr="00C16603">
        <w:rPr>
          <w:rFonts w:ascii="Book Antiqua" w:hAnsi="Book Antiqua"/>
          <w:sz w:val="22"/>
          <w:szCs w:val="22"/>
          <w:lang w:val="en-US"/>
        </w:rPr>
        <w:t xml:space="preserve">, Vol. 7, No. 1 (Spring 1976): 251-257. </w:t>
      </w:r>
    </w:p>
    <w:p w14:paraId="0DD1109D" w14:textId="77777777" w:rsidR="00AD2FF8" w:rsidRPr="00C16603" w:rsidRDefault="00AD2FF8" w:rsidP="00AD2FF8">
      <w:pPr>
        <w:numPr>
          <w:ilvl w:val="0"/>
          <w:numId w:val="35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C16603">
        <w:rPr>
          <w:rFonts w:ascii="Book Antiqua" w:hAnsi="Book Antiqua"/>
          <w:sz w:val="22"/>
          <w:szCs w:val="22"/>
          <w:lang w:val="en-US"/>
        </w:rPr>
        <w:t xml:space="preserve">Wright, Erik Olin. </w:t>
      </w:r>
      <w:r w:rsidRPr="00C16603">
        <w:rPr>
          <w:rFonts w:ascii="Book Antiqua" w:hAnsi="Book Antiqua"/>
          <w:i/>
          <w:sz w:val="22"/>
          <w:szCs w:val="22"/>
          <w:lang w:val="en-US"/>
        </w:rPr>
        <w:t>Envisioning Real Utopias</w:t>
      </w:r>
      <w:r w:rsidRPr="00C16603">
        <w:rPr>
          <w:rFonts w:ascii="Book Antiqua" w:hAnsi="Book Antiqua"/>
          <w:sz w:val="22"/>
          <w:szCs w:val="22"/>
          <w:lang w:val="en-US"/>
        </w:rPr>
        <w:t>. Verso 2010.</w:t>
      </w:r>
    </w:p>
    <w:p w14:paraId="4DE12FE5" w14:textId="008002CC" w:rsidR="00043D2A" w:rsidRDefault="00043D2A" w:rsidP="00F27A2A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49F80C8C" w14:textId="39A04E93" w:rsidR="002A5837" w:rsidRDefault="002A5837" w:rsidP="00F27A2A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55F33897" w14:textId="77777777" w:rsidR="005058CB" w:rsidRDefault="005058CB" w:rsidP="00F27A2A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62962AB0" w14:textId="77777777" w:rsidR="005058CB" w:rsidRPr="00043D2A" w:rsidRDefault="005058CB" w:rsidP="00F27A2A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52F736B0" w14:textId="77777777" w:rsidR="006401D9" w:rsidRPr="00EF0FF4" w:rsidRDefault="006401D9" w:rsidP="00263EC8">
      <w:pPr>
        <w:jc w:val="both"/>
        <w:rPr>
          <w:rFonts w:ascii="Book Antiqua" w:hAnsi="Book Antiqua"/>
          <w:b/>
          <w:lang w:val="en-US"/>
        </w:rPr>
      </w:pPr>
      <w:r w:rsidRPr="00AF21E6">
        <w:rPr>
          <w:rFonts w:ascii="Book Antiqua" w:hAnsi="Book Antiqua"/>
          <w:b/>
          <w:lang w:val="en-US"/>
        </w:rPr>
        <w:t>Grade:</w:t>
      </w:r>
      <w:r w:rsidR="00EF0FF4">
        <w:rPr>
          <w:rFonts w:ascii="Book Antiqua" w:hAnsi="Book Antiqua"/>
          <w:b/>
          <w:lang w:val="en-US"/>
        </w:rPr>
        <w:t xml:space="preserve"> </w:t>
      </w:r>
      <w:r>
        <w:rPr>
          <w:rFonts w:ascii="Book Antiqua" w:hAnsi="Book Antiqua"/>
          <w:sz w:val="22"/>
          <w:szCs w:val="22"/>
          <w:lang w:val="en-US"/>
        </w:rPr>
        <w:t>Final Exam</w:t>
      </w:r>
    </w:p>
    <w:p w14:paraId="3BC39FDF" w14:textId="77777777" w:rsidR="00EF0FF4" w:rsidRDefault="00EF0FF4" w:rsidP="00263EC8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25BD9233" w14:textId="6ECED4DD" w:rsidR="002A5837" w:rsidRDefault="002A5837" w:rsidP="00263EC8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14:paraId="0FC92497" w14:textId="77777777" w:rsidR="005058CB" w:rsidRDefault="005058CB" w:rsidP="00263EC8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14:paraId="6AC5998B" w14:textId="77777777" w:rsidR="005058CB" w:rsidRDefault="005058CB" w:rsidP="00263EC8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14:paraId="5AD8FDF5" w14:textId="70B3C93B" w:rsidR="00C11AAC" w:rsidRPr="00C11AAC" w:rsidRDefault="00EC2AC0" w:rsidP="00263EC8">
      <w:pPr>
        <w:jc w:val="both"/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 xml:space="preserve">Syllabus - </w:t>
      </w:r>
      <w:r w:rsidR="00C11AAC" w:rsidRPr="00C11AAC">
        <w:rPr>
          <w:rFonts w:ascii="Book Antiqua" w:hAnsi="Book Antiqua"/>
          <w:b/>
          <w:sz w:val="22"/>
          <w:szCs w:val="22"/>
          <w:lang w:val="en-US"/>
        </w:rPr>
        <w:t xml:space="preserve">Topic of </w:t>
      </w:r>
      <w:r>
        <w:rPr>
          <w:rFonts w:ascii="Book Antiqua" w:hAnsi="Book Antiqua"/>
          <w:b/>
          <w:sz w:val="22"/>
          <w:szCs w:val="22"/>
          <w:lang w:val="en-US"/>
        </w:rPr>
        <w:t xml:space="preserve">the </w:t>
      </w:r>
      <w:r w:rsidR="00C11AAC" w:rsidRPr="00C11AAC">
        <w:rPr>
          <w:rFonts w:ascii="Book Antiqua" w:hAnsi="Book Antiqua"/>
          <w:b/>
          <w:sz w:val="22"/>
          <w:szCs w:val="22"/>
          <w:lang w:val="en-US"/>
        </w:rPr>
        <w:t>week</w:t>
      </w:r>
      <w:r w:rsidR="007004C9">
        <w:rPr>
          <w:rFonts w:ascii="Book Antiqua" w:hAnsi="Book Antiqua"/>
          <w:b/>
          <w:sz w:val="22"/>
          <w:szCs w:val="22"/>
          <w:lang w:val="en-US"/>
        </w:rPr>
        <w:t xml:space="preserve"> and literature</w:t>
      </w:r>
      <w:r w:rsidR="00C11AAC" w:rsidRPr="00C11AAC">
        <w:rPr>
          <w:rFonts w:ascii="Book Antiqua" w:hAnsi="Book Antiqua"/>
          <w:b/>
          <w:sz w:val="22"/>
          <w:szCs w:val="22"/>
          <w:lang w:val="en-US"/>
        </w:rPr>
        <w:t xml:space="preserve">: </w:t>
      </w:r>
    </w:p>
    <w:p w14:paraId="519398F0" w14:textId="77777777" w:rsidR="00AF21E6" w:rsidRDefault="00AF21E6" w:rsidP="00867BEB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14:paraId="265F0F79" w14:textId="77777777" w:rsidR="004C090E" w:rsidRDefault="0078022D" w:rsidP="003A447B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1</w:t>
      </w:r>
      <w:r w:rsidR="004C090E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C11AAC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Introduction: Critiques of </w:t>
      </w:r>
      <w:r w:rsidR="00AF2194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Capitalism and </w:t>
      </w:r>
      <w:r w:rsidR="00C11AAC">
        <w:rPr>
          <w:rFonts w:ascii="Book Antiqua" w:hAnsi="Book Antiqua"/>
          <w:b/>
          <w:sz w:val="22"/>
          <w:szCs w:val="22"/>
          <w:u w:val="single"/>
          <w:lang w:val="en-US"/>
        </w:rPr>
        <w:t>Alternatives to Capitalism</w:t>
      </w:r>
    </w:p>
    <w:p w14:paraId="27E15818" w14:textId="7AA1EB9D" w:rsidR="00C968CB" w:rsidRPr="008B3935" w:rsidRDefault="008B3935" w:rsidP="003A447B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1</w:t>
      </w:r>
      <w:r w:rsidR="004A2C51">
        <w:rPr>
          <w:rFonts w:ascii="Book Antiqua" w:hAnsi="Book Antiqua"/>
          <w:sz w:val="22"/>
          <w:szCs w:val="22"/>
          <w:lang w:val="en-US"/>
        </w:rPr>
        <w:t>6</w:t>
      </w:r>
      <w:r>
        <w:rPr>
          <w:rFonts w:ascii="Book Antiqua" w:hAnsi="Book Antiqua"/>
          <w:sz w:val="22"/>
          <w:szCs w:val="22"/>
          <w:lang w:val="en-US"/>
        </w:rPr>
        <w:t>.04.</w:t>
      </w:r>
    </w:p>
    <w:p w14:paraId="0AFD60F8" w14:textId="77777777" w:rsidR="00E95F87" w:rsidRPr="00727822" w:rsidRDefault="00174719" w:rsidP="00727822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</w:rPr>
      </w:pPr>
      <w:r w:rsidRPr="00CC6867">
        <w:rPr>
          <w:rFonts w:ascii="Book Antiqua" w:hAnsi="Book Antiqua"/>
          <w:sz w:val="22"/>
          <w:szCs w:val="22"/>
        </w:rPr>
        <w:t xml:space="preserve">Corneo, </w:t>
      </w:r>
      <w:r w:rsidR="00AF2194" w:rsidRPr="00706FA3">
        <w:rPr>
          <w:rFonts w:ascii="Book Antiqua" w:hAnsi="Book Antiqua"/>
          <w:sz w:val="22"/>
          <w:szCs w:val="22"/>
          <w:lang w:val="en-US"/>
        </w:rPr>
        <w:t>Prologue</w:t>
      </w:r>
    </w:p>
    <w:p w14:paraId="357DD22D" w14:textId="77777777" w:rsidR="003A447B" w:rsidRDefault="003A447B" w:rsidP="003A447B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36F4D826" w14:textId="10671CFD" w:rsidR="0043561F" w:rsidRDefault="00727822" w:rsidP="0043561F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2</w:t>
      </w:r>
      <w:r w:rsidR="0043561F" w:rsidRPr="00326239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D827DF" w:rsidRPr="00326239">
        <w:rPr>
          <w:rFonts w:ascii="Book Antiqua" w:hAnsi="Book Antiqua"/>
          <w:b/>
          <w:sz w:val="22"/>
          <w:szCs w:val="22"/>
          <w:u w:val="single"/>
          <w:lang w:val="en-US"/>
        </w:rPr>
        <w:t>Distributive Justice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F27A2A">
        <w:rPr>
          <w:rFonts w:ascii="Book Antiqua" w:hAnsi="Book Antiqua"/>
          <w:b/>
          <w:sz w:val="22"/>
          <w:szCs w:val="22"/>
          <w:u w:val="single"/>
          <w:lang w:val="en-US"/>
        </w:rPr>
        <w:t>Ancient Political Thought</w:t>
      </w:r>
    </w:p>
    <w:p w14:paraId="6A14EE70" w14:textId="3928B33D" w:rsidR="0043561F" w:rsidRPr="008B3935" w:rsidRDefault="004A2C51" w:rsidP="0043561F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23</w:t>
      </w:r>
      <w:r w:rsidR="008B3935">
        <w:rPr>
          <w:rFonts w:ascii="Book Antiqua" w:hAnsi="Book Antiqua"/>
          <w:sz w:val="22"/>
          <w:szCs w:val="22"/>
          <w:lang w:val="en-US"/>
        </w:rPr>
        <w:t>.04.</w:t>
      </w:r>
    </w:p>
    <w:p w14:paraId="400C2736" w14:textId="70163CEC" w:rsidR="00772137" w:rsidRPr="001D1F57" w:rsidRDefault="00F27A2A" w:rsidP="00772137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 w:eastAsia="zh-CN"/>
        </w:rPr>
        <w:t xml:space="preserve">Grigoriadis, 2023. </w:t>
      </w:r>
    </w:p>
    <w:p w14:paraId="6B118C70" w14:textId="77777777" w:rsidR="0043561F" w:rsidRDefault="0043561F" w:rsidP="0043561F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1B4595FB" w14:textId="77777777" w:rsidR="00D827DF" w:rsidRDefault="00AF1281" w:rsidP="00D827DF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3</w:t>
      </w:r>
      <w:r w:rsidR="00D827DF">
        <w:rPr>
          <w:rFonts w:ascii="Book Antiqua" w:hAnsi="Book Antiqua"/>
          <w:b/>
          <w:sz w:val="22"/>
          <w:szCs w:val="22"/>
          <w:u w:val="single"/>
          <w:lang w:val="en-US"/>
        </w:rPr>
        <w:t>: Distributive Justice</w:t>
      </w:r>
      <w:r w:rsidRPr="00AF1281">
        <w:rPr>
          <w:rFonts w:ascii="Book Antiqua" w:hAnsi="Book Antiqua"/>
          <w:b/>
          <w:sz w:val="22"/>
          <w:szCs w:val="22"/>
          <w:u w:val="single"/>
          <w:lang w:val="en-US"/>
        </w:rPr>
        <w:t>:</w:t>
      </w:r>
      <w:r w:rsidRPr="00AF1281">
        <w:rPr>
          <w:rFonts w:ascii="Book Antiqua" w:hAnsi="Book Antiqua"/>
          <w:sz w:val="22"/>
          <w:szCs w:val="22"/>
          <w:u w:val="single"/>
          <w:lang w:val="en-US"/>
        </w:rPr>
        <w:t xml:space="preserve"> </w:t>
      </w:r>
      <w:r w:rsidRPr="00AF1281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Equality of </w:t>
      </w:r>
      <w:r w:rsidR="00EC2AC0">
        <w:rPr>
          <w:rFonts w:ascii="Book Antiqua" w:hAnsi="Book Antiqua"/>
          <w:b/>
          <w:sz w:val="22"/>
          <w:szCs w:val="22"/>
          <w:u w:val="single"/>
          <w:lang w:val="en-US"/>
        </w:rPr>
        <w:t>R</w:t>
      </w:r>
      <w:r w:rsidRPr="00AF1281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esources vs. </w:t>
      </w:r>
      <w:r w:rsidR="00EC2AC0">
        <w:rPr>
          <w:rFonts w:ascii="Book Antiqua" w:hAnsi="Book Antiqua"/>
          <w:b/>
          <w:sz w:val="22"/>
          <w:szCs w:val="22"/>
          <w:u w:val="single"/>
          <w:lang w:val="en-US"/>
        </w:rPr>
        <w:t>E</w:t>
      </w:r>
      <w:r w:rsidRPr="00AF1281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quality of </w:t>
      </w:r>
      <w:r w:rsidR="00EC2AC0">
        <w:rPr>
          <w:rFonts w:ascii="Book Antiqua" w:hAnsi="Book Antiqua"/>
          <w:b/>
          <w:sz w:val="22"/>
          <w:szCs w:val="22"/>
          <w:u w:val="single"/>
          <w:lang w:val="en-US"/>
        </w:rPr>
        <w:t>O</w:t>
      </w:r>
      <w:r w:rsidRPr="00AF1281">
        <w:rPr>
          <w:rFonts w:ascii="Book Antiqua" w:hAnsi="Book Antiqua"/>
          <w:b/>
          <w:sz w:val="22"/>
          <w:szCs w:val="22"/>
          <w:u w:val="single"/>
          <w:lang w:val="en-US"/>
        </w:rPr>
        <w:t>pportunity</w:t>
      </w:r>
    </w:p>
    <w:p w14:paraId="57978A3C" w14:textId="3F285052" w:rsidR="006124B9" w:rsidRPr="008B3935" w:rsidRDefault="004A2C51" w:rsidP="006124B9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30</w:t>
      </w:r>
      <w:r w:rsidR="003345A1">
        <w:rPr>
          <w:rFonts w:ascii="Book Antiqua" w:hAnsi="Book Antiqua"/>
          <w:sz w:val="22"/>
          <w:szCs w:val="22"/>
          <w:lang w:val="en-US"/>
        </w:rPr>
        <w:t>.0</w:t>
      </w:r>
      <w:r w:rsidR="00AF1281">
        <w:rPr>
          <w:rFonts w:ascii="Book Antiqua" w:hAnsi="Book Antiqua"/>
          <w:sz w:val="22"/>
          <w:szCs w:val="22"/>
          <w:lang w:val="en-US"/>
        </w:rPr>
        <w:t>4</w:t>
      </w:r>
      <w:r w:rsidR="003345A1">
        <w:rPr>
          <w:rFonts w:ascii="Book Antiqua" w:hAnsi="Book Antiqua"/>
          <w:sz w:val="22"/>
          <w:szCs w:val="22"/>
          <w:lang w:val="en-US"/>
        </w:rPr>
        <w:t>.</w:t>
      </w:r>
    </w:p>
    <w:p w14:paraId="6B9F07A5" w14:textId="77777777" w:rsidR="006124B9" w:rsidRPr="001D1F57" w:rsidRDefault="006124B9" w:rsidP="006124B9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 w:eastAsia="zh-CN"/>
        </w:rPr>
        <w:t>Nozick</w:t>
      </w:r>
      <w:r>
        <w:rPr>
          <w:rFonts w:ascii="Book Antiqua" w:hAnsi="Book Antiqua" w:hint="eastAsia"/>
          <w:sz w:val="22"/>
          <w:szCs w:val="22"/>
          <w:lang w:val="en-US" w:eastAsia="zh-CN"/>
        </w:rPr>
        <w:t>, Ch</w:t>
      </w:r>
      <w:r>
        <w:rPr>
          <w:rFonts w:ascii="Book Antiqua" w:hAnsi="Book Antiqua"/>
          <w:sz w:val="22"/>
          <w:szCs w:val="22"/>
          <w:lang w:val="en-US" w:eastAsia="zh-CN"/>
        </w:rPr>
        <w:t>.</w:t>
      </w:r>
      <w:r>
        <w:rPr>
          <w:rFonts w:ascii="Book Antiqua" w:hAnsi="Book Antiqua" w:hint="eastAsia"/>
          <w:sz w:val="22"/>
          <w:szCs w:val="22"/>
          <w:lang w:val="en-US" w:eastAsia="zh-CN"/>
        </w:rPr>
        <w:t xml:space="preserve"> </w:t>
      </w:r>
      <w:r>
        <w:rPr>
          <w:rFonts w:ascii="Book Antiqua" w:hAnsi="Book Antiqua"/>
          <w:sz w:val="22"/>
          <w:szCs w:val="22"/>
          <w:lang w:val="en-US" w:eastAsia="zh-CN"/>
        </w:rPr>
        <w:t>7</w:t>
      </w:r>
    </w:p>
    <w:p w14:paraId="4EF53BB4" w14:textId="373E476C" w:rsidR="00CF5764" w:rsidRPr="00216206" w:rsidRDefault="00216206" w:rsidP="00455EF7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Key concepts from Roemer, Ch. </w:t>
      </w:r>
      <w:r w:rsidR="00F27A2A">
        <w:rPr>
          <w:rFonts w:ascii="Book Antiqua" w:hAnsi="Book Antiqua"/>
          <w:sz w:val="22"/>
          <w:szCs w:val="22"/>
          <w:lang w:val="en-US"/>
        </w:rPr>
        <w:t>1--8</w:t>
      </w:r>
      <w:r>
        <w:rPr>
          <w:rFonts w:ascii="Book Antiqua" w:hAnsi="Book Antiqua"/>
          <w:sz w:val="22"/>
          <w:szCs w:val="22"/>
          <w:lang w:val="en-US"/>
        </w:rPr>
        <w:t xml:space="preserve"> (slides) </w:t>
      </w:r>
    </w:p>
    <w:p w14:paraId="31003E7C" w14:textId="77777777" w:rsidR="00D827DF" w:rsidRPr="00CF5764" w:rsidRDefault="00D827DF" w:rsidP="00D827DF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7169E992" w14:textId="77777777" w:rsidR="002B4F97" w:rsidRPr="002B4F97" w:rsidRDefault="002E3DA8" w:rsidP="002B4F97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4</w:t>
      </w:r>
      <w:r w:rsidR="002B4F97" w:rsidRPr="002B4F97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81549E">
        <w:rPr>
          <w:rFonts w:ascii="Book Antiqua" w:hAnsi="Book Antiqua"/>
          <w:b/>
          <w:sz w:val="22"/>
          <w:szCs w:val="22"/>
          <w:u w:val="single"/>
          <w:lang w:val="en-US"/>
        </w:rPr>
        <w:t>Autonomy</w:t>
      </w:r>
    </w:p>
    <w:p w14:paraId="07326DAB" w14:textId="44B6C139" w:rsidR="002B4F97" w:rsidRPr="008B3935" w:rsidRDefault="003B578A" w:rsidP="002B4F97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7</w:t>
      </w:r>
      <w:r w:rsidR="003345A1">
        <w:rPr>
          <w:rFonts w:ascii="Book Antiqua" w:hAnsi="Book Antiqua"/>
          <w:sz w:val="22"/>
          <w:szCs w:val="22"/>
          <w:lang w:val="en-US"/>
        </w:rPr>
        <w:t>.05</w:t>
      </w:r>
      <w:r w:rsidR="008B3935">
        <w:rPr>
          <w:rFonts w:ascii="Book Antiqua" w:hAnsi="Book Antiqua"/>
          <w:sz w:val="22"/>
          <w:szCs w:val="22"/>
          <w:lang w:val="en-US"/>
        </w:rPr>
        <w:t>.</w:t>
      </w:r>
      <w:r w:rsidR="00CD59A3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34A5F4B1" w14:textId="77777777" w:rsidR="00772137" w:rsidRPr="00BC6D21" w:rsidRDefault="004A6AE4" w:rsidP="00BC6D21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Elster, Part</w:t>
      </w:r>
      <w:r w:rsidR="00C27F21">
        <w:rPr>
          <w:rFonts w:ascii="Book Antiqua" w:hAnsi="Book Antiqua"/>
          <w:sz w:val="22"/>
          <w:szCs w:val="22"/>
          <w:lang w:val="en-US"/>
        </w:rPr>
        <w:t xml:space="preserve"> III</w:t>
      </w:r>
    </w:p>
    <w:p w14:paraId="5DA8ED49" w14:textId="77777777" w:rsidR="000857F6" w:rsidRDefault="000857F6" w:rsidP="00867BEB">
      <w:pPr>
        <w:jc w:val="both"/>
        <w:rPr>
          <w:rFonts w:ascii="Book Antiqua" w:hAnsi="Book Antiqua"/>
          <w:b/>
          <w:sz w:val="22"/>
          <w:szCs w:val="22"/>
        </w:rPr>
      </w:pPr>
    </w:p>
    <w:p w14:paraId="34A3F232" w14:textId="77777777" w:rsidR="00F923E4" w:rsidRPr="00F923E4" w:rsidRDefault="002E3DA8" w:rsidP="00F923E4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5</w:t>
      </w:r>
      <w:r w:rsidR="00F923E4" w:rsidRPr="00F923E4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81549E">
        <w:rPr>
          <w:rFonts w:ascii="Book Antiqua" w:hAnsi="Book Antiqua"/>
          <w:b/>
          <w:sz w:val="22"/>
          <w:szCs w:val="22"/>
          <w:u w:val="single"/>
          <w:lang w:val="en-US"/>
        </w:rPr>
        <w:t>Common Ownershi</w:t>
      </w:r>
      <w:r w:rsidR="00B529F8">
        <w:rPr>
          <w:rFonts w:ascii="Book Antiqua" w:hAnsi="Book Antiqua"/>
          <w:b/>
          <w:sz w:val="22"/>
          <w:szCs w:val="22"/>
          <w:u w:val="single"/>
          <w:lang w:val="en-US"/>
        </w:rPr>
        <w:t>p &amp; Anarchy</w:t>
      </w:r>
    </w:p>
    <w:p w14:paraId="108F387E" w14:textId="5A160D6A" w:rsidR="00F923E4" w:rsidRPr="008B3935" w:rsidRDefault="00E8581B" w:rsidP="00F923E4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1</w:t>
      </w:r>
      <w:r w:rsidR="003B578A">
        <w:rPr>
          <w:rFonts w:ascii="Book Antiqua" w:hAnsi="Book Antiqua"/>
          <w:sz w:val="22"/>
          <w:szCs w:val="22"/>
          <w:lang w:val="en-US"/>
        </w:rPr>
        <w:t>4</w:t>
      </w:r>
      <w:r>
        <w:rPr>
          <w:rFonts w:ascii="Book Antiqua" w:hAnsi="Book Antiqua"/>
          <w:sz w:val="22"/>
          <w:szCs w:val="22"/>
          <w:lang w:val="en-US"/>
        </w:rPr>
        <w:t>.</w:t>
      </w:r>
      <w:r w:rsidR="003345A1">
        <w:rPr>
          <w:rFonts w:ascii="Book Antiqua" w:hAnsi="Book Antiqua"/>
          <w:sz w:val="22"/>
          <w:szCs w:val="22"/>
          <w:lang w:val="en-US"/>
        </w:rPr>
        <w:t>0</w:t>
      </w:r>
      <w:r>
        <w:rPr>
          <w:rFonts w:ascii="Book Antiqua" w:hAnsi="Book Antiqua"/>
          <w:sz w:val="22"/>
          <w:szCs w:val="22"/>
          <w:lang w:val="en-US"/>
        </w:rPr>
        <w:t>5</w:t>
      </w:r>
      <w:r w:rsidR="008B3935">
        <w:rPr>
          <w:rFonts w:ascii="Book Antiqua" w:hAnsi="Book Antiqua"/>
          <w:sz w:val="22"/>
          <w:szCs w:val="22"/>
          <w:lang w:val="en-US"/>
        </w:rPr>
        <w:t>.</w:t>
      </w:r>
    </w:p>
    <w:p w14:paraId="6176E275" w14:textId="77777777" w:rsidR="00195C6F" w:rsidRDefault="0081549E" w:rsidP="00867BEB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Corneo, Ch. 2-4</w:t>
      </w:r>
      <w:r w:rsidR="00772137" w:rsidRPr="003C4AB2">
        <w:rPr>
          <w:rFonts w:ascii="Book Antiqua" w:hAnsi="Book Antiqua"/>
          <w:sz w:val="22"/>
          <w:szCs w:val="22"/>
          <w:lang w:val="en-US"/>
        </w:rPr>
        <w:t xml:space="preserve">. </w:t>
      </w:r>
    </w:p>
    <w:p w14:paraId="28DA948C" w14:textId="77777777" w:rsidR="00772137" w:rsidRPr="00772137" w:rsidRDefault="00772137" w:rsidP="00772137">
      <w:pPr>
        <w:ind w:left="720"/>
        <w:jc w:val="both"/>
        <w:rPr>
          <w:rFonts w:ascii="Book Antiqua" w:hAnsi="Book Antiqua"/>
          <w:sz w:val="22"/>
          <w:szCs w:val="22"/>
          <w:lang w:val="en-US"/>
        </w:rPr>
      </w:pPr>
    </w:p>
    <w:p w14:paraId="648183DE" w14:textId="77777777" w:rsidR="00C873DF" w:rsidRPr="000857F6" w:rsidRDefault="002E3DA8" w:rsidP="00FE3192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6</w:t>
      </w:r>
      <w:r w:rsidR="00A46396" w:rsidRPr="000857F6">
        <w:rPr>
          <w:rFonts w:ascii="Book Antiqua" w:hAnsi="Book Antiqua"/>
          <w:b/>
          <w:sz w:val="22"/>
          <w:szCs w:val="22"/>
          <w:u w:val="single"/>
          <w:lang w:val="en-US"/>
        </w:rPr>
        <w:t>: C</w:t>
      </w:r>
      <w:r w:rsidR="0081549E">
        <w:rPr>
          <w:rFonts w:ascii="Book Antiqua" w:hAnsi="Book Antiqua"/>
          <w:b/>
          <w:sz w:val="22"/>
          <w:szCs w:val="22"/>
          <w:u w:val="single"/>
          <w:lang w:val="en-US"/>
        </w:rPr>
        <w:t>entral Planning</w:t>
      </w:r>
    </w:p>
    <w:p w14:paraId="57ACC0A7" w14:textId="1E1873EF" w:rsidR="00C873DF" w:rsidRPr="008B3935" w:rsidRDefault="003B578A" w:rsidP="00867BEB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</w:t>
      </w:r>
      <w:r w:rsidR="00AD2FF8">
        <w:rPr>
          <w:rFonts w:ascii="Book Antiqua" w:hAnsi="Book Antiqua"/>
          <w:sz w:val="22"/>
          <w:szCs w:val="22"/>
          <w:lang w:val="en-US"/>
        </w:rPr>
        <w:t>1</w:t>
      </w:r>
      <w:r w:rsidR="003345A1">
        <w:rPr>
          <w:rFonts w:ascii="Book Antiqua" w:hAnsi="Book Antiqua"/>
          <w:sz w:val="22"/>
          <w:szCs w:val="22"/>
          <w:lang w:val="en-US"/>
        </w:rPr>
        <w:t>.0</w:t>
      </w:r>
      <w:r w:rsidR="00E8581B">
        <w:rPr>
          <w:rFonts w:ascii="Book Antiqua" w:hAnsi="Book Antiqua"/>
          <w:sz w:val="22"/>
          <w:szCs w:val="22"/>
          <w:lang w:val="en-US"/>
        </w:rPr>
        <w:t>5</w:t>
      </w:r>
      <w:r w:rsidR="007004C9">
        <w:rPr>
          <w:rFonts w:ascii="Book Antiqua" w:hAnsi="Book Antiqua"/>
          <w:sz w:val="22"/>
          <w:szCs w:val="22"/>
          <w:lang w:val="en-US"/>
        </w:rPr>
        <w:t>.</w:t>
      </w:r>
    </w:p>
    <w:p w14:paraId="19679AD1" w14:textId="77777777" w:rsidR="00CF5764" w:rsidRPr="00E8581B" w:rsidRDefault="000C6441" w:rsidP="00E8581B">
      <w:pPr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0857F6">
        <w:rPr>
          <w:rFonts w:ascii="Book Antiqua" w:hAnsi="Book Antiqua" w:hint="eastAsia"/>
          <w:sz w:val="22"/>
          <w:szCs w:val="22"/>
          <w:lang w:val="en-US"/>
        </w:rPr>
        <w:t>Corneo, Ch.</w:t>
      </w:r>
      <w:r w:rsidR="006C4123" w:rsidRPr="000857F6">
        <w:rPr>
          <w:rFonts w:ascii="Book Antiqua" w:hAnsi="Book Antiqua"/>
          <w:sz w:val="22"/>
          <w:szCs w:val="22"/>
          <w:lang w:val="en-US"/>
        </w:rPr>
        <w:t xml:space="preserve"> </w:t>
      </w:r>
      <w:r w:rsidR="0081549E">
        <w:rPr>
          <w:rFonts w:ascii="Book Antiqua" w:hAnsi="Book Antiqua"/>
          <w:sz w:val="22"/>
          <w:szCs w:val="22"/>
          <w:lang w:val="en-US"/>
        </w:rPr>
        <w:t>5</w:t>
      </w:r>
      <w:r w:rsidR="00186A6F">
        <w:rPr>
          <w:rFonts w:ascii="Book Antiqua" w:hAnsi="Book Antiqua"/>
          <w:sz w:val="22"/>
          <w:szCs w:val="22"/>
          <w:lang w:val="en-US"/>
        </w:rPr>
        <w:t>.</w:t>
      </w:r>
    </w:p>
    <w:p w14:paraId="36AAF6BA" w14:textId="77777777" w:rsidR="00772137" w:rsidRPr="00186A6F" w:rsidRDefault="00772137" w:rsidP="00FE09EA">
      <w:pPr>
        <w:jc w:val="both"/>
        <w:rPr>
          <w:rFonts w:ascii="Book Antiqua" w:hAnsi="Book Antiqua"/>
          <w:b/>
          <w:i/>
          <w:iCs/>
          <w:sz w:val="22"/>
          <w:szCs w:val="22"/>
          <w:lang w:val="en-US"/>
        </w:rPr>
      </w:pPr>
    </w:p>
    <w:p w14:paraId="57C81D41" w14:textId="77777777" w:rsidR="005D1EAA" w:rsidRPr="00C16603" w:rsidRDefault="002E3DA8" w:rsidP="005D1EAA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 w:rsidRPr="00C16603">
        <w:rPr>
          <w:rFonts w:ascii="Book Antiqua" w:hAnsi="Book Antiqua"/>
          <w:b/>
          <w:sz w:val="22"/>
          <w:szCs w:val="22"/>
          <w:u w:val="single"/>
          <w:lang w:val="en-US"/>
        </w:rPr>
        <w:t>7</w:t>
      </w:r>
      <w:r w:rsidR="005D1EAA" w:rsidRPr="00C16603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E8581B" w:rsidRPr="00C16603">
        <w:rPr>
          <w:rFonts w:ascii="Book Antiqua" w:hAnsi="Book Antiqua"/>
          <w:b/>
          <w:sz w:val="22"/>
          <w:szCs w:val="22"/>
          <w:u w:val="single"/>
          <w:lang w:val="en-US"/>
        </w:rPr>
        <w:t>Soviet-Type Economy</w:t>
      </w:r>
    </w:p>
    <w:p w14:paraId="33171EBB" w14:textId="134162D2" w:rsidR="005D1EAA" w:rsidRPr="00C16603" w:rsidRDefault="00AD2FF8" w:rsidP="005D1EAA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28</w:t>
      </w:r>
      <w:r w:rsidR="003345A1" w:rsidRPr="00C16603">
        <w:rPr>
          <w:rFonts w:ascii="Book Antiqua" w:hAnsi="Book Antiqua"/>
          <w:sz w:val="22"/>
          <w:szCs w:val="22"/>
          <w:lang w:val="en-US"/>
        </w:rPr>
        <w:t>.0</w:t>
      </w:r>
      <w:r w:rsidR="001C0DC3">
        <w:rPr>
          <w:rFonts w:ascii="Book Antiqua" w:hAnsi="Book Antiqua"/>
          <w:sz w:val="22"/>
          <w:szCs w:val="22"/>
          <w:lang w:val="en-US"/>
        </w:rPr>
        <w:t>5</w:t>
      </w:r>
      <w:r w:rsidR="008B3935" w:rsidRPr="00C16603">
        <w:rPr>
          <w:rFonts w:ascii="Book Antiqua" w:hAnsi="Book Antiqua"/>
          <w:sz w:val="22"/>
          <w:szCs w:val="22"/>
          <w:lang w:val="en-US"/>
        </w:rPr>
        <w:t>.</w:t>
      </w:r>
    </w:p>
    <w:p w14:paraId="1902B6CA" w14:textId="77777777" w:rsidR="00CD59A3" w:rsidRPr="00C16603" w:rsidRDefault="00706FA3" w:rsidP="00B529F8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C16603">
        <w:rPr>
          <w:rFonts w:ascii="Book Antiqua" w:hAnsi="Book Antiqua"/>
          <w:sz w:val="22"/>
          <w:szCs w:val="22"/>
          <w:lang w:val="en-US"/>
        </w:rPr>
        <w:t>Kornai</w:t>
      </w:r>
      <w:r w:rsidR="00772137" w:rsidRPr="00C16603">
        <w:rPr>
          <w:rFonts w:ascii="Book Antiqua" w:hAnsi="Book Antiqua"/>
          <w:sz w:val="22"/>
          <w:szCs w:val="22"/>
          <w:lang w:val="en-US"/>
        </w:rPr>
        <w:t>, Ch. 1</w:t>
      </w:r>
      <w:r w:rsidRPr="00C16603">
        <w:rPr>
          <w:rFonts w:ascii="Book Antiqua" w:hAnsi="Book Antiqua"/>
          <w:sz w:val="22"/>
          <w:szCs w:val="22"/>
          <w:lang w:val="en-US"/>
        </w:rPr>
        <w:t>-</w:t>
      </w:r>
      <w:r w:rsidR="00772137" w:rsidRPr="00C16603">
        <w:rPr>
          <w:rFonts w:ascii="Book Antiqua" w:hAnsi="Book Antiqua"/>
          <w:sz w:val="22"/>
          <w:szCs w:val="22"/>
          <w:lang w:val="en-US"/>
        </w:rPr>
        <w:t xml:space="preserve">6. </w:t>
      </w:r>
    </w:p>
    <w:p w14:paraId="182B2878" w14:textId="77777777" w:rsidR="002E3DA8" w:rsidRPr="00C16603" w:rsidRDefault="002E3DA8" w:rsidP="002E3DA8">
      <w:pPr>
        <w:ind w:left="720"/>
        <w:jc w:val="both"/>
        <w:rPr>
          <w:rFonts w:ascii="Book Antiqua" w:hAnsi="Book Antiqua"/>
          <w:sz w:val="22"/>
          <w:szCs w:val="22"/>
          <w:lang w:val="en-US"/>
        </w:rPr>
      </w:pPr>
    </w:p>
    <w:p w14:paraId="4ABC4934" w14:textId="77777777" w:rsidR="002E3DA8" w:rsidRPr="00C16603" w:rsidRDefault="004A2C51" w:rsidP="002E3DA8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 w:rsidRPr="00C16603">
        <w:rPr>
          <w:rFonts w:ascii="Book Antiqua" w:hAnsi="Book Antiqua"/>
          <w:b/>
          <w:sz w:val="22"/>
          <w:szCs w:val="22"/>
          <w:u w:val="single"/>
          <w:lang w:val="en-US"/>
        </w:rPr>
        <w:t>8</w:t>
      </w:r>
      <w:r w:rsidR="002E3DA8" w:rsidRPr="00C16603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Workers’ Self-Management </w:t>
      </w:r>
    </w:p>
    <w:p w14:paraId="34511FEA" w14:textId="47932DC6" w:rsidR="002E3DA8" w:rsidRPr="008B3935" w:rsidRDefault="00C16603" w:rsidP="002E3DA8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0</w:t>
      </w:r>
      <w:r w:rsidR="001C0DC3">
        <w:rPr>
          <w:rFonts w:ascii="Book Antiqua" w:hAnsi="Book Antiqua"/>
          <w:sz w:val="22"/>
          <w:szCs w:val="22"/>
          <w:lang w:val="en-US"/>
        </w:rPr>
        <w:t>4</w:t>
      </w:r>
      <w:r w:rsidR="002E3DA8">
        <w:rPr>
          <w:rFonts w:ascii="Book Antiqua" w:hAnsi="Book Antiqua"/>
          <w:sz w:val="22"/>
          <w:szCs w:val="22"/>
          <w:lang w:val="en-US"/>
        </w:rPr>
        <w:t>.06.</w:t>
      </w:r>
    </w:p>
    <w:p w14:paraId="27422D8D" w14:textId="77777777" w:rsidR="002E3DA8" w:rsidRPr="00D67AD1" w:rsidRDefault="002E3DA8" w:rsidP="002E3DA8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Corneo</w:t>
      </w:r>
      <w:r w:rsidRPr="00D67AD1">
        <w:rPr>
          <w:rFonts w:ascii="Book Antiqua" w:hAnsi="Book Antiqua"/>
          <w:sz w:val="22"/>
          <w:szCs w:val="22"/>
          <w:lang w:val="en-US"/>
        </w:rPr>
        <w:t xml:space="preserve">, Ch. </w:t>
      </w:r>
      <w:r>
        <w:rPr>
          <w:rFonts w:ascii="Book Antiqua" w:hAnsi="Book Antiqua"/>
          <w:sz w:val="22"/>
          <w:szCs w:val="22"/>
          <w:lang w:val="en-US"/>
        </w:rPr>
        <w:t xml:space="preserve">6. </w:t>
      </w:r>
    </w:p>
    <w:p w14:paraId="30DA3006" w14:textId="77777777" w:rsidR="001D1A4F" w:rsidRPr="001774E8" w:rsidRDefault="001D1A4F" w:rsidP="00867BEB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14:paraId="3D7119B1" w14:textId="77777777" w:rsidR="002D4E0A" w:rsidRPr="002D4E0A" w:rsidRDefault="00B529F8" w:rsidP="002D4E0A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9</w:t>
      </w:r>
      <w:r w:rsidR="002D4E0A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2E3DA8">
        <w:rPr>
          <w:rFonts w:ascii="Book Antiqua" w:hAnsi="Book Antiqua"/>
          <w:b/>
          <w:sz w:val="22"/>
          <w:szCs w:val="22"/>
          <w:u w:val="single"/>
          <w:lang w:val="en-US"/>
        </w:rPr>
        <w:t>Judaism and Islam as Economic Systems</w:t>
      </w:r>
      <w:r w:rsidR="003345A1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 </w:t>
      </w:r>
    </w:p>
    <w:p w14:paraId="36F36807" w14:textId="2EE251A0" w:rsidR="002D4E0A" w:rsidRPr="008B3935" w:rsidRDefault="00B529F8" w:rsidP="002D4E0A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1</w:t>
      </w:r>
      <w:r w:rsidR="003B578A">
        <w:rPr>
          <w:rFonts w:ascii="Book Antiqua" w:hAnsi="Book Antiqua"/>
          <w:sz w:val="22"/>
          <w:szCs w:val="22"/>
          <w:lang w:val="en-US"/>
        </w:rPr>
        <w:t>1</w:t>
      </w:r>
      <w:r w:rsidR="003345A1">
        <w:rPr>
          <w:rFonts w:ascii="Book Antiqua" w:hAnsi="Book Antiqua"/>
          <w:sz w:val="22"/>
          <w:szCs w:val="22"/>
          <w:lang w:val="en-US"/>
        </w:rPr>
        <w:t>.06</w:t>
      </w:r>
      <w:r w:rsidR="008B3935">
        <w:rPr>
          <w:rFonts w:ascii="Book Antiqua" w:hAnsi="Book Antiqua"/>
          <w:sz w:val="22"/>
          <w:szCs w:val="22"/>
          <w:lang w:val="en-US"/>
        </w:rPr>
        <w:t>.</w:t>
      </w:r>
    </w:p>
    <w:p w14:paraId="32EAAE62" w14:textId="66A2120B" w:rsidR="00772137" w:rsidRDefault="00F27A2A" w:rsidP="00772137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Abramitzky, 2020. </w:t>
      </w:r>
      <w:r w:rsidR="003345A1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65C79428" w14:textId="50505113" w:rsidR="003D0374" w:rsidRPr="00D67AD1" w:rsidRDefault="003D0374" w:rsidP="00772137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Fathollah-Nejad, 2020. </w:t>
      </w:r>
    </w:p>
    <w:p w14:paraId="7030B745" w14:textId="77777777" w:rsidR="003345A1" w:rsidRDefault="003345A1" w:rsidP="00D67AD1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</w:p>
    <w:p w14:paraId="17F3D1D2" w14:textId="77777777" w:rsidR="00BC6A07" w:rsidRDefault="00BC6A07" w:rsidP="00BC6A07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1</w:t>
      </w:r>
      <w:r w:rsidR="00B529F8">
        <w:rPr>
          <w:rFonts w:ascii="Book Antiqua" w:hAnsi="Book Antiqua"/>
          <w:b/>
          <w:sz w:val="22"/>
          <w:szCs w:val="22"/>
          <w:u w:val="single"/>
          <w:lang w:val="en-US"/>
        </w:rPr>
        <w:t>0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B529F8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Market Socialism &amp; </w:t>
      </w:r>
      <w:r w:rsidR="00706FA3">
        <w:rPr>
          <w:rFonts w:ascii="Book Antiqua" w:hAnsi="Book Antiqua"/>
          <w:b/>
          <w:sz w:val="22"/>
          <w:szCs w:val="22"/>
          <w:u w:val="single"/>
          <w:lang w:val="en-US"/>
        </w:rPr>
        <w:t>Shareholder Socialism</w:t>
      </w:r>
    </w:p>
    <w:p w14:paraId="7FC53396" w14:textId="263CF520" w:rsidR="00BC6A07" w:rsidRPr="008B3935" w:rsidRDefault="00B529F8" w:rsidP="00BC6A07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1</w:t>
      </w:r>
      <w:r w:rsidR="003B578A">
        <w:rPr>
          <w:rFonts w:ascii="Book Antiqua" w:hAnsi="Book Antiqua"/>
          <w:sz w:val="22"/>
          <w:szCs w:val="22"/>
          <w:lang w:val="en-US"/>
        </w:rPr>
        <w:t>8</w:t>
      </w:r>
      <w:r w:rsidR="008B3935">
        <w:rPr>
          <w:rFonts w:ascii="Book Antiqua" w:hAnsi="Book Antiqua"/>
          <w:sz w:val="22"/>
          <w:szCs w:val="22"/>
          <w:lang w:val="en-US"/>
        </w:rPr>
        <w:t>.0</w:t>
      </w:r>
      <w:r>
        <w:rPr>
          <w:rFonts w:ascii="Book Antiqua" w:hAnsi="Book Antiqua"/>
          <w:sz w:val="22"/>
          <w:szCs w:val="22"/>
          <w:lang w:val="en-US"/>
        </w:rPr>
        <w:t>6</w:t>
      </w:r>
      <w:r w:rsidR="008B3935">
        <w:rPr>
          <w:rFonts w:ascii="Book Antiqua" w:hAnsi="Book Antiqua"/>
          <w:sz w:val="22"/>
          <w:szCs w:val="22"/>
          <w:lang w:val="en-US"/>
        </w:rPr>
        <w:t>.</w:t>
      </w:r>
      <w:r w:rsidR="003345A1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4B58FA93" w14:textId="77777777" w:rsidR="00BC6A07" w:rsidRDefault="00BC6A07" w:rsidP="00BC6A07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Corneo, Ch</w:t>
      </w:r>
      <w:r w:rsidR="00E57CAE">
        <w:rPr>
          <w:rFonts w:ascii="Book Antiqua" w:hAnsi="Book Antiqua"/>
          <w:sz w:val="22"/>
          <w:szCs w:val="22"/>
          <w:lang w:val="en-US"/>
        </w:rPr>
        <w:t xml:space="preserve">. </w:t>
      </w:r>
      <w:r w:rsidR="00B529F8">
        <w:rPr>
          <w:rFonts w:ascii="Book Antiqua" w:hAnsi="Book Antiqua"/>
          <w:sz w:val="22"/>
          <w:szCs w:val="22"/>
          <w:lang w:val="en-US"/>
        </w:rPr>
        <w:t>7-</w:t>
      </w:r>
      <w:r w:rsidR="00706FA3">
        <w:rPr>
          <w:rFonts w:ascii="Book Antiqua" w:hAnsi="Book Antiqua"/>
          <w:sz w:val="22"/>
          <w:szCs w:val="22"/>
          <w:lang w:val="en-US"/>
        </w:rPr>
        <w:t>8</w:t>
      </w:r>
    </w:p>
    <w:p w14:paraId="2F91C7A0" w14:textId="77777777" w:rsidR="00456543" w:rsidRPr="00326239" w:rsidRDefault="00456543" w:rsidP="00867BEB">
      <w:pPr>
        <w:jc w:val="both"/>
        <w:rPr>
          <w:rFonts w:ascii="Book Antiqua" w:hAnsi="Book Antiqua"/>
          <w:b/>
          <w:sz w:val="22"/>
          <w:szCs w:val="22"/>
        </w:rPr>
      </w:pPr>
    </w:p>
    <w:p w14:paraId="06A40006" w14:textId="77777777" w:rsidR="00E57CAE" w:rsidRDefault="00706FA3" w:rsidP="00E57CAE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1</w:t>
      </w:r>
      <w:r w:rsidR="00B529F8">
        <w:rPr>
          <w:rFonts w:ascii="Book Antiqua" w:hAnsi="Book Antiqua"/>
          <w:b/>
          <w:sz w:val="22"/>
          <w:szCs w:val="22"/>
          <w:u w:val="single"/>
          <w:lang w:val="en-US"/>
        </w:rPr>
        <w:t>1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>: Universal Basic Income</w:t>
      </w:r>
    </w:p>
    <w:p w14:paraId="5CA190D0" w14:textId="4227AD6B" w:rsidR="00E57CAE" w:rsidRPr="008B3935" w:rsidRDefault="00B529F8" w:rsidP="00E57CAE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2</w:t>
      </w:r>
      <w:r w:rsidR="003B578A">
        <w:rPr>
          <w:rFonts w:ascii="Book Antiqua" w:hAnsi="Book Antiqua"/>
          <w:sz w:val="22"/>
          <w:szCs w:val="22"/>
          <w:lang w:val="en-US"/>
        </w:rPr>
        <w:t>5</w:t>
      </w:r>
      <w:r w:rsidR="008B3935">
        <w:rPr>
          <w:rFonts w:ascii="Book Antiqua" w:hAnsi="Book Antiqua"/>
          <w:sz w:val="22"/>
          <w:szCs w:val="22"/>
          <w:lang w:val="en-US"/>
        </w:rPr>
        <w:t>.0</w:t>
      </w:r>
      <w:r>
        <w:rPr>
          <w:rFonts w:ascii="Book Antiqua" w:hAnsi="Book Antiqua"/>
          <w:sz w:val="22"/>
          <w:szCs w:val="22"/>
          <w:lang w:val="en-US"/>
        </w:rPr>
        <w:t>6</w:t>
      </w:r>
      <w:r w:rsidR="008B3935">
        <w:rPr>
          <w:rFonts w:ascii="Book Antiqua" w:hAnsi="Book Antiqua"/>
          <w:sz w:val="22"/>
          <w:szCs w:val="22"/>
          <w:lang w:val="en-US"/>
        </w:rPr>
        <w:t>.</w:t>
      </w:r>
      <w:r w:rsidR="003345A1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3D3D62F7" w14:textId="77777777" w:rsidR="000D7321" w:rsidRDefault="00E57CAE" w:rsidP="00867BEB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Corneo, Ch. </w:t>
      </w:r>
      <w:r w:rsidR="00706FA3">
        <w:rPr>
          <w:rFonts w:ascii="Book Antiqua" w:hAnsi="Book Antiqua"/>
          <w:sz w:val="22"/>
          <w:szCs w:val="22"/>
          <w:lang w:val="en-US"/>
        </w:rPr>
        <w:t>9</w:t>
      </w:r>
    </w:p>
    <w:p w14:paraId="770A6AAE" w14:textId="77777777" w:rsidR="003B578A" w:rsidRDefault="003B578A" w:rsidP="003B578A">
      <w:pPr>
        <w:ind w:left="720"/>
        <w:jc w:val="both"/>
        <w:rPr>
          <w:rFonts w:ascii="Book Antiqua" w:hAnsi="Book Antiqua"/>
          <w:sz w:val="22"/>
          <w:szCs w:val="22"/>
          <w:lang w:val="en-US"/>
        </w:rPr>
      </w:pPr>
    </w:p>
    <w:p w14:paraId="7B019B0E" w14:textId="77777777" w:rsidR="00AD2FF8" w:rsidRDefault="003B578A" w:rsidP="00AD2FF8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12: </w:t>
      </w:r>
      <w:r w:rsidR="00AD2FF8">
        <w:rPr>
          <w:rFonts w:ascii="Book Antiqua" w:hAnsi="Book Antiqua"/>
          <w:b/>
          <w:sz w:val="22"/>
          <w:szCs w:val="22"/>
          <w:u w:val="single"/>
          <w:lang w:val="en-US"/>
        </w:rPr>
        <w:t>Rentier States</w:t>
      </w:r>
    </w:p>
    <w:p w14:paraId="7FF21375" w14:textId="634A7097" w:rsidR="003B578A" w:rsidRPr="008B3935" w:rsidRDefault="00AD2FF8" w:rsidP="00AD2FF8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0</w:t>
      </w:r>
      <w:r w:rsidR="003B578A">
        <w:rPr>
          <w:rFonts w:ascii="Book Antiqua" w:hAnsi="Book Antiqua"/>
          <w:sz w:val="22"/>
          <w:szCs w:val="22"/>
          <w:lang w:val="en-US"/>
        </w:rPr>
        <w:t xml:space="preserve">2.07. </w:t>
      </w:r>
    </w:p>
    <w:p w14:paraId="44D146C5" w14:textId="77777777" w:rsidR="00AD2FF8" w:rsidRDefault="00AD2FF8" w:rsidP="003B578A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Eibl &amp; Hertog, 2023. </w:t>
      </w:r>
    </w:p>
    <w:p w14:paraId="04E17E52" w14:textId="3019821D" w:rsidR="003B578A" w:rsidRDefault="00AD2FF8" w:rsidP="003B578A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Robinson, Torvik &amp; Verdier, 2006. </w:t>
      </w:r>
    </w:p>
    <w:p w14:paraId="59B7CB5B" w14:textId="77777777" w:rsidR="00B529F8" w:rsidRDefault="00B529F8" w:rsidP="00B529F8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</w:p>
    <w:p w14:paraId="7B014B68" w14:textId="77777777" w:rsidR="00B529F8" w:rsidRDefault="00B529F8" w:rsidP="00B529F8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1</w:t>
      </w:r>
      <w:r w:rsidR="00EC2AC0">
        <w:rPr>
          <w:rFonts w:ascii="Book Antiqua" w:hAnsi="Book Antiqua"/>
          <w:b/>
          <w:sz w:val="22"/>
          <w:szCs w:val="22"/>
          <w:u w:val="single"/>
          <w:lang w:val="en-US"/>
        </w:rPr>
        <w:t>3</w:t>
      </w:r>
      <w:r w:rsidRPr="007D2D9A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>Chinese Socialist Market Economy</w:t>
      </w:r>
    </w:p>
    <w:p w14:paraId="7BB6BD74" w14:textId="01123085" w:rsidR="00B529F8" w:rsidRPr="008B3935" w:rsidRDefault="00211B9E" w:rsidP="00B529F8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9</w:t>
      </w:r>
      <w:r w:rsidR="00B529F8">
        <w:rPr>
          <w:rFonts w:ascii="Book Antiqua" w:hAnsi="Book Antiqua"/>
          <w:sz w:val="22"/>
          <w:szCs w:val="22"/>
          <w:lang w:val="en-US"/>
        </w:rPr>
        <w:t xml:space="preserve">.07. </w:t>
      </w:r>
    </w:p>
    <w:p w14:paraId="2C8F01E7" w14:textId="77777777" w:rsidR="00B529F8" w:rsidRPr="003B578A" w:rsidRDefault="00B529F8" w:rsidP="00BF3008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CF59F8">
        <w:rPr>
          <w:rFonts w:ascii="Book Antiqua" w:hAnsi="Book Antiqua"/>
          <w:iCs/>
          <w:sz w:val="22"/>
          <w:szCs w:val="22"/>
          <w:lang w:val="en-US"/>
        </w:rPr>
        <w:t>Roland, Ch. 6</w:t>
      </w:r>
    </w:p>
    <w:p w14:paraId="0548D104" w14:textId="77777777" w:rsidR="003B578A" w:rsidRPr="003B578A" w:rsidRDefault="003B578A" w:rsidP="003B578A">
      <w:pPr>
        <w:ind w:left="720"/>
        <w:jc w:val="both"/>
        <w:rPr>
          <w:rFonts w:ascii="Book Antiqua" w:hAnsi="Book Antiqua"/>
          <w:sz w:val="22"/>
          <w:szCs w:val="22"/>
          <w:lang w:val="en-US"/>
        </w:rPr>
      </w:pPr>
    </w:p>
    <w:p w14:paraId="55872E9D" w14:textId="77777777" w:rsidR="003B578A" w:rsidRDefault="003B578A" w:rsidP="003B578A">
      <w:pPr>
        <w:jc w:val="both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1</w:t>
      </w:r>
      <w:r w:rsidR="00211B9E">
        <w:rPr>
          <w:rFonts w:ascii="Book Antiqua" w:hAnsi="Book Antiqua"/>
          <w:b/>
          <w:sz w:val="22"/>
          <w:szCs w:val="22"/>
          <w:u w:val="single"/>
          <w:lang w:val="en-US"/>
        </w:rPr>
        <w:t>4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: </w:t>
      </w:r>
      <w:r w:rsidR="00211B9E">
        <w:rPr>
          <w:rFonts w:ascii="Book Antiqua" w:hAnsi="Book Antiqua"/>
          <w:b/>
          <w:sz w:val="22"/>
          <w:szCs w:val="22"/>
          <w:u w:val="single"/>
          <w:lang w:val="en-US"/>
        </w:rPr>
        <w:t>Progressive SWF</w:t>
      </w:r>
    </w:p>
    <w:p w14:paraId="3E1424A9" w14:textId="7338F168" w:rsidR="003B578A" w:rsidRPr="008B3935" w:rsidRDefault="00211B9E" w:rsidP="003B578A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16</w:t>
      </w:r>
      <w:r w:rsidR="003B578A">
        <w:rPr>
          <w:rFonts w:ascii="Book Antiqua" w:hAnsi="Book Antiqua"/>
          <w:sz w:val="22"/>
          <w:szCs w:val="22"/>
          <w:lang w:val="en-US"/>
        </w:rPr>
        <w:t xml:space="preserve">.07. </w:t>
      </w:r>
    </w:p>
    <w:p w14:paraId="25CF4941" w14:textId="77777777" w:rsidR="003B578A" w:rsidRPr="00EC2AC0" w:rsidRDefault="003B578A" w:rsidP="003B578A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EC2AC0">
        <w:rPr>
          <w:rFonts w:ascii="Book Antiqua" w:hAnsi="Book Antiqua"/>
          <w:sz w:val="22"/>
          <w:szCs w:val="22"/>
          <w:lang w:val="en-US"/>
        </w:rPr>
        <w:t>Corneo</w:t>
      </w:r>
      <w:r>
        <w:rPr>
          <w:rFonts w:ascii="Book Antiqua" w:hAnsi="Book Antiqua"/>
          <w:sz w:val="22"/>
          <w:szCs w:val="22"/>
          <w:lang w:val="en-US"/>
        </w:rPr>
        <w:t>, Appendix</w:t>
      </w:r>
    </w:p>
    <w:p w14:paraId="1C39FEA2" w14:textId="77777777" w:rsidR="003B578A" w:rsidRPr="00BF3008" w:rsidRDefault="003B578A" w:rsidP="003B578A">
      <w:pPr>
        <w:jc w:val="both"/>
        <w:rPr>
          <w:rFonts w:ascii="Book Antiqua" w:hAnsi="Book Antiqua"/>
          <w:sz w:val="22"/>
          <w:szCs w:val="22"/>
          <w:lang w:val="en-US"/>
        </w:rPr>
      </w:pPr>
    </w:p>
    <w:sectPr w:rsidR="003B578A" w:rsidRPr="00BF3008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B45A" w14:textId="77777777" w:rsidR="009F623F" w:rsidRDefault="009F623F">
      <w:r>
        <w:separator/>
      </w:r>
    </w:p>
  </w:endnote>
  <w:endnote w:type="continuationSeparator" w:id="0">
    <w:p w14:paraId="10C9E010" w14:textId="77777777" w:rsidR="009F623F" w:rsidRDefault="009F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0C1" w14:textId="77777777" w:rsidR="009F623F" w:rsidRDefault="009F623F">
      <w:r>
        <w:separator/>
      </w:r>
    </w:p>
  </w:footnote>
  <w:footnote w:type="continuationSeparator" w:id="0">
    <w:p w14:paraId="53FB67E5" w14:textId="77777777" w:rsidR="009F623F" w:rsidRDefault="009F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1F0C" w14:textId="77777777" w:rsidR="00977E86" w:rsidRDefault="00977E86" w:rsidP="00F864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D2F290" w14:textId="77777777" w:rsidR="00977E86" w:rsidRDefault="00977E86" w:rsidP="004D228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0140" w14:textId="77777777" w:rsidR="00977E86" w:rsidRPr="00343F95" w:rsidRDefault="00977E86" w:rsidP="00F864C3">
    <w:pPr>
      <w:pStyle w:val="Kopfzeile"/>
      <w:framePr w:wrap="around" w:vAnchor="text" w:hAnchor="margin" w:xAlign="right" w:y="1"/>
      <w:rPr>
        <w:rStyle w:val="Seitenzahl"/>
        <w:rFonts w:ascii="Book Antiqua" w:hAnsi="Book Antiqua"/>
        <w:sz w:val="22"/>
        <w:szCs w:val="22"/>
      </w:rPr>
    </w:pPr>
    <w:r w:rsidRPr="00343F95">
      <w:rPr>
        <w:rStyle w:val="Seitenzahl"/>
        <w:rFonts w:ascii="Book Antiqua" w:hAnsi="Book Antiqua"/>
        <w:sz w:val="22"/>
        <w:szCs w:val="22"/>
      </w:rPr>
      <w:fldChar w:fldCharType="begin"/>
    </w:r>
    <w:r w:rsidRPr="00343F95">
      <w:rPr>
        <w:rStyle w:val="Seitenzahl"/>
        <w:rFonts w:ascii="Book Antiqua" w:hAnsi="Book Antiqua"/>
        <w:sz w:val="22"/>
        <w:szCs w:val="22"/>
      </w:rPr>
      <w:instrText xml:space="preserve">PAGE  </w:instrText>
    </w:r>
    <w:r w:rsidRPr="00343F95">
      <w:rPr>
        <w:rStyle w:val="Seitenzahl"/>
        <w:rFonts w:ascii="Book Antiqua" w:hAnsi="Book Antiqua"/>
        <w:sz w:val="22"/>
        <w:szCs w:val="22"/>
      </w:rPr>
      <w:fldChar w:fldCharType="separate"/>
    </w:r>
    <w:r w:rsidR="00455EF7">
      <w:rPr>
        <w:rStyle w:val="Seitenzahl"/>
        <w:rFonts w:ascii="Book Antiqua" w:hAnsi="Book Antiqua"/>
        <w:noProof/>
        <w:sz w:val="22"/>
        <w:szCs w:val="22"/>
      </w:rPr>
      <w:t>3</w:t>
    </w:r>
    <w:r w:rsidRPr="00343F95">
      <w:rPr>
        <w:rStyle w:val="Seitenzahl"/>
        <w:rFonts w:ascii="Book Antiqua" w:hAnsi="Book Antiqua"/>
        <w:sz w:val="22"/>
        <w:szCs w:val="22"/>
      </w:rPr>
      <w:fldChar w:fldCharType="end"/>
    </w:r>
  </w:p>
  <w:p w14:paraId="2EC7CAF2" w14:textId="77777777" w:rsidR="00977E86" w:rsidRDefault="00977E86" w:rsidP="004D228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D35"/>
    <w:multiLevelType w:val="hybridMultilevel"/>
    <w:tmpl w:val="AF84D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B1D"/>
    <w:multiLevelType w:val="hybridMultilevel"/>
    <w:tmpl w:val="1638D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5B43"/>
    <w:multiLevelType w:val="hybridMultilevel"/>
    <w:tmpl w:val="38EE8B70"/>
    <w:lvl w:ilvl="0" w:tplc="51A4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5CA9"/>
    <w:multiLevelType w:val="hybridMultilevel"/>
    <w:tmpl w:val="06E00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2F32"/>
    <w:multiLevelType w:val="hybridMultilevel"/>
    <w:tmpl w:val="0EF2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192"/>
    <w:multiLevelType w:val="hybridMultilevel"/>
    <w:tmpl w:val="A62A0986"/>
    <w:lvl w:ilvl="0" w:tplc="1278E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38EC"/>
    <w:multiLevelType w:val="multilevel"/>
    <w:tmpl w:val="C7E2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D6E59"/>
    <w:multiLevelType w:val="hybridMultilevel"/>
    <w:tmpl w:val="85AC8984"/>
    <w:lvl w:ilvl="0" w:tplc="1B109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A5C"/>
    <w:multiLevelType w:val="hybridMultilevel"/>
    <w:tmpl w:val="E0F48C8C"/>
    <w:lvl w:ilvl="0" w:tplc="2E5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184D"/>
    <w:multiLevelType w:val="hybridMultilevel"/>
    <w:tmpl w:val="E2FA1508"/>
    <w:lvl w:ilvl="0" w:tplc="BB1A7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5A8C"/>
    <w:multiLevelType w:val="hybridMultilevel"/>
    <w:tmpl w:val="0BC8574E"/>
    <w:lvl w:ilvl="0" w:tplc="AF5E1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1BC6"/>
    <w:multiLevelType w:val="hybridMultilevel"/>
    <w:tmpl w:val="7EF28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1F3E"/>
    <w:multiLevelType w:val="hybridMultilevel"/>
    <w:tmpl w:val="6C940550"/>
    <w:lvl w:ilvl="0" w:tplc="6BD6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3EDD"/>
    <w:multiLevelType w:val="hybridMultilevel"/>
    <w:tmpl w:val="CE32E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21727"/>
    <w:multiLevelType w:val="hybridMultilevel"/>
    <w:tmpl w:val="2C729D06"/>
    <w:lvl w:ilvl="0" w:tplc="1F4E6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2D69"/>
    <w:multiLevelType w:val="hybridMultilevel"/>
    <w:tmpl w:val="F528BA6E"/>
    <w:lvl w:ilvl="0" w:tplc="76E8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39BD"/>
    <w:multiLevelType w:val="hybridMultilevel"/>
    <w:tmpl w:val="E1365DD4"/>
    <w:lvl w:ilvl="0" w:tplc="EB36F724">
      <w:start w:val="1"/>
      <w:numFmt w:val="upperRoman"/>
      <w:lvlText w:val="%1."/>
      <w:lvlJc w:val="left"/>
      <w:pPr>
        <w:ind w:left="1080" w:hanging="72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61A1E"/>
    <w:multiLevelType w:val="hybridMultilevel"/>
    <w:tmpl w:val="4A8C2F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E46D6"/>
    <w:multiLevelType w:val="hybridMultilevel"/>
    <w:tmpl w:val="76120A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85AE1"/>
    <w:multiLevelType w:val="hybridMultilevel"/>
    <w:tmpl w:val="87D20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1D2E"/>
    <w:multiLevelType w:val="hybridMultilevel"/>
    <w:tmpl w:val="3D52E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D4C45"/>
    <w:multiLevelType w:val="hybridMultilevel"/>
    <w:tmpl w:val="52D0580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7DD2B3B"/>
    <w:multiLevelType w:val="hybridMultilevel"/>
    <w:tmpl w:val="8398D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0CD2"/>
    <w:multiLevelType w:val="multilevel"/>
    <w:tmpl w:val="1D4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E3E7E"/>
    <w:multiLevelType w:val="hybridMultilevel"/>
    <w:tmpl w:val="7AD840F8"/>
    <w:lvl w:ilvl="0" w:tplc="894E02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6D8"/>
    <w:multiLevelType w:val="hybridMultilevel"/>
    <w:tmpl w:val="3780B93C"/>
    <w:lvl w:ilvl="0" w:tplc="C0F63FD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EA52AA"/>
    <w:multiLevelType w:val="hybridMultilevel"/>
    <w:tmpl w:val="BFA4AEE4"/>
    <w:lvl w:ilvl="0" w:tplc="D01EB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20A2"/>
    <w:multiLevelType w:val="hybridMultilevel"/>
    <w:tmpl w:val="FF807574"/>
    <w:lvl w:ilvl="0" w:tplc="E3F4B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14CF2"/>
    <w:multiLevelType w:val="hybridMultilevel"/>
    <w:tmpl w:val="A5683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E71D8"/>
    <w:multiLevelType w:val="hybridMultilevel"/>
    <w:tmpl w:val="60983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3486"/>
    <w:multiLevelType w:val="hybridMultilevel"/>
    <w:tmpl w:val="4F90E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E5561"/>
    <w:multiLevelType w:val="multilevel"/>
    <w:tmpl w:val="8398DD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3C2"/>
    <w:multiLevelType w:val="hybridMultilevel"/>
    <w:tmpl w:val="0EF2D4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B62F5"/>
    <w:multiLevelType w:val="hybridMultilevel"/>
    <w:tmpl w:val="F882238E"/>
    <w:lvl w:ilvl="0" w:tplc="0068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716E"/>
    <w:multiLevelType w:val="hybridMultilevel"/>
    <w:tmpl w:val="43626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31"/>
  </w:num>
  <w:num w:numId="4">
    <w:abstractNumId w:val="21"/>
  </w:num>
  <w:num w:numId="5">
    <w:abstractNumId w:val="6"/>
  </w:num>
  <w:num w:numId="6">
    <w:abstractNumId w:val="33"/>
  </w:num>
  <w:num w:numId="7">
    <w:abstractNumId w:val="23"/>
  </w:num>
  <w:num w:numId="8">
    <w:abstractNumId w:val="17"/>
  </w:num>
  <w:num w:numId="9">
    <w:abstractNumId w:val="8"/>
  </w:num>
  <w:num w:numId="10">
    <w:abstractNumId w:val="16"/>
  </w:num>
  <w:num w:numId="11">
    <w:abstractNumId w:val="27"/>
  </w:num>
  <w:num w:numId="12">
    <w:abstractNumId w:val="26"/>
  </w:num>
  <w:num w:numId="13">
    <w:abstractNumId w:val="2"/>
  </w:num>
  <w:num w:numId="14">
    <w:abstractNumId w:val="29"/>
  </w:num>
  <w:num w:numId="15">
    <w:abstractNumId w:val="7"/>
  </w:num>
  <w:num w:numId="16">
    <w:abstractNumId w:val="24"/>
  </w:num>
  <w:num w:numId="17">
    <w:abstractNumId w:val="5"/>
  </w:num>
  <w:num w:numId="18">
    <w:abstractNumId w:val="9"/>
  </w:num>
  <w:num w:numId="19">
    <w:abstractNumId w:val="10"/>
  </w:num>
  <w:num w:numId="20">
    <w:abstractNumId w:val="15"/>
  </w:num>
  <w:num w:numId="21">
    <w:abstractNumId w:val="14"/>
  </w:num>
  <w:num w:numId="22">
    <w:abstractNumId w:val="12"/>
  </w:num>
  <w:num w:numId="23">
    <w:abstractNumId w:val="18"/>
  </w:num>
  <w:num w:numId="24">
    <w:abstractNumId w:val="4"/>
  </w:num>
  <w:num w:numId="25">
    <w:abstractNumId w:val="30"/>
  </w:num>
  <w:num w:numId="26">
    <w:abstractNumId w:val="28"/>
  </w:num>
  <w:num w:numId="27">
    <w:abstractNumId w:val="19"/>
  </w:num>
  <w:num w:numId="28">
    <w:abstractNumId w:val="13"/>
  </w:num>
  <w:num w:numId="29">
    <w:abstractNumId w:val="1"/>
  </w:num>
  <w:num w:numId="30">
    <w:abstractNumId w:val="11"/>
  </w:num>
  <w:num w:numId="31">
    <w:abstractNumId w:val="3"/>
  </w:num>
  <w:num w:numId="32">
    <w:abstractNumId w:val="0"/>
  </w:num>
  <w:num w:numId="33">
    <w:abstractNumId w:val="25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5A"/>
    <w:rsid w:val="00000481"/>
    <w:rsid w:val="00025FD7"/>
    <w:rsid w:val="000407D5"/>
    <w:rsid w:val="00043D2A"/>
    <w:rsid w:val="00055878"/>
    <w:rsid w:val="000857F6"/>
    <w:rsid w:val="00085A00"/>
    <w:rsid w:val="000A192E"/>
    <w:rsid w:val="000A2053"/>
    <w:rsid w:val="000A62D1"/>
    <w:rsid w:val="000B60C0"/>
    <w:rsid w:val="000B7CDF"/>
    <w:rsid w:val="000C6441"/>
    <w:rsid w:val="000C7A47"/>
    <w:rsid w:val="000D1877"/>
    <w:rsid w:val="000D7321"/>
    <w:rsid w:val="000F71BB"/>
    <w:rsid w:val="000F7D97"/>
    <w:rsid w:val="0010446B"/>
    <w:rsid w:val="001260BD"/>
    <w:rsid w:val="0014247F"/>
    <w:rsid w:val="00153788"/>
    <w:rsid w:val="00153809"/>
    <w:rsid w:val="0016097D"/>
    <w:rsid w:val="00163443"/>
    <w:rsid w:val="0017419D"/>
    <w:rsid w:val="00174719"/>
    <w:rsid w:val="001756AE"/>
    <w:rsid w:val="00175ADD"/>
    <w:rsid w:val="001774E8"/>
    <w:rsid w:val="0018003E"/>
    <w:rsid w:val="001822BB"/>
    <w:rsid w:val="00186A6F"/>
    <w:rsid w:val="00192A30"/>
    <w:rsid w:val="00193EE1"/>
    <w:rsid w:val="00195C6F"/>
    <w:rsid w:val="001A0D5F"/>
    <w:rsid w:val="001A1771"/>
    <w:rsid w:val="001B2292"/>
    <w:rsid w:val="001C0851"/>
    <w:rsid w:val="001C0DC3"/>
    <w:rsid w:val="001D1A4F"/>
    <w:rsid w:val="001D1F57"/>
    <w:rsid w:val="001D52BC"/>
    <w:rsid w:val="001F4BED"/>
    <w:rsid w:val="00200B0C"/>
    <w:rsid w:val="00201ED9"/>
    <w:rsid w:val="00207514"/>
    <w:rsid w:val="00211B9E"/>
    <w:rsid w:val="00216206"/>
    <w:rsid w:val="00233865"/>
    <w:rsid w:val="00253A94"/>
    <w:rsid w:val="00263EC8"/>
    <w:rsid w:val="00275584"/>
    <w:rsid w:val="002764DD"/>
    <w:rsid w:val="00285FBC"/>
    <w:rsid w:val="00290BC8"/>
    <w:rsid w:val="002928D4"/>
    <w:rsid w:val="00297402"/>
    <w:rsid w:val="002A5837"/>
    <w:rsid w:val="002B4F97"/>
    <w:rsid w:val="002B55A6"/>
    <w:rsid w:val="002C0571"/>
    <w:rsid w:val="002C135E"/>
    <w:rsid w:val="002C1CC3"/>
    <w:rsid w:val="002C470F"/>
    <w:rsid w:val="002C567E"/>
    <w:rsid w:val="002C7EBA"/>
    <w:rsid w:val="002D4E0A"/>
    <w:rsid w:val="002E326F"/>
    <w:rsid w:val="002E3DA8"/>
    <w:rsid w:val="002E57C6"/>
    <w:rsid w:val="002F3B49"/>
    <w:rsid w:val="0031127F"/>
    <w:rsid w:val="003164D7"/>
    <w:rsid w:val="00321525"/>
    <w:rsid w:val="00326239"/>
    <w:rsid w:val="00330583"/>
    <w:rsid w:val="00332CC0"/>
    <w:rsid w:val="003345A1"/>
    <w:rsid w:val="0034069A"/>
    <w:rsid w:val="00340A7F"/>
    <w:rsid w:val="00343F95"/>
    <w:rsid w:val="003509DC"/>
    <w:rsid w:val="00390B1E"/>
    <w:rsid w:val="00397182"/>
    <w:rsid w:val="003A447B"/>
    <w:rsid w:val="003A5263"/>
    <w:rsid w:val="003B369A"/>
    <w:rsid w:val="003B578A"/>
    <w:rsid w:val="003C0ABB"/>
    <w:rsid w:val="003C2BC2"/>
    <w:rsid w:val="003D0374"/>
    <w:rsid w:val="003E4223"/>
    <w:rsid w:val="003F1ED5"/>
    <w:rsid w:val="003F7153"/>
    <w:rsid w:val="00413855"/>
    <w:rsid w:val="00424148"/>
    <w:rsid w:val="004259C9"/>
    <w:rsid w:val="00430A1B"/>
    <w:rsid w:val="0043561F"/>
    <w:rsid w:val="00451560"/>
    <w:rsid w:val="004529FA"/>
    <w:rsid w:val="00455EF7"/>
    <w:rsid w:val="00456543"/>
    <w:rsid w:val="0049333C"/>
    <w:rsid w:val="0049371A"/>
    <w:rsid w:val="00497CCE"/>
    <w:rsid w:val="004A2C51"/>
    <w:rsid w:val="004A3D3E"/>
    <w:rsid w:val="004A6AE4"/>
    <w:rsid w:val="004C090E"/>
    <w:rsid w:val="004C7962"/>
    <w:rsid w:val="004D2289"/>
    <w:rsid w:val="004D2C90"/>
    <w:rsid w:val="004D4B5D"/>
    <w:rsid w:val="004E441C"/>
    <w:rsid w:val="00500613"/>
    <w:rsid w:val="005058CB"/>
    <w:rsid w:val="00513640"/>
    <w:rsid w:val="005177A8"/>
    <w:rsid w:val="00520DF6"/>
    <w:rsid w:val="00521000"/>
    <w:rsid w:val="005216AB"/>
    <w:rsid w:val="005228C8"/>
    <w:rsid w:val="00542C49"/>
    <w:rsid w:val="0054689B"/>
    <w:rsid w:val="005673F3"/>
    <w:rsid w:val="00571153"/>
    <w:rsid w:val="00573ECB"/>
    <w:rsid w:val="0058636C"/>
    <w:rsid w:val="00590559"/>
    <w:rsid w:val="0059515B"/>
    <w:rsid w:val="005A1E6D"/>
    <w:rsid w:val="005B26A2"/>
    <w:rsid w:val="005B2BC6"/>
    <w:rsid w:val="005C418F"/>
    <w:rsid w:val="005D1EAA"/>
    <w:rsid w:val="005D2D99"/>
    <w:rsid w:val="005D4ED3"/>
    <w:rsid w:val="005E34A0"/>
    <w:rsid w:val="005E4483"/>
    <w:rsid w:val="005E73C6"/>
    <w:rsid w:val="005E7E53"/>
    <w:rsid w:val="005F2891"/>
    <w:rsid w:val="006124B9"/>
    <w:rsid w:val="006267A9"/>
    <w:rsid w:val="006401D9"/>
    <w:rsid w:val="006422AC"/>
    <w:rsid w:val="00645B68"/>
    <w:rsid w:val="00645BD4"/>
    <w:rsid w:val="0065122D"/>
    <w:rsid w:val="0066045B"/>
    <w:rsid w:val="0067214B"/>
    <w:rsid w:val="0067349C"/>
    <w:rsid w:val="00673D1C"/>
    <w:rsid w:val="00674622"/>
    <w:rsid w:val="006758C7"/>
    <w:rsid w:val="0068262E"/>
    <w:rsid w:val="006834C5"/>
    <w:rsid w:val="006A6A82"/>
    <w:rsid w:val="006B3ACA"/>
    <w:rsid w:val="006C4123"/>
    <w:rsid w:val="006C6F33"/>
    <w:rsid w:val="006E0AC2"/>
    <w:rsid w:val="006E11DE"/>
    <w:rsid w:val="006E6DFF"/>
    <w:rsid w:val="006F00A1"/>
    <w:rsid w:val="006F28B0"/>
    <w:rsid w:val="007004C9"/>
    <w:rsid w:val="00706FA3"/>
    <w:rsid w:val="00713BCF"/>
    <w:rsid w:val="00714C2D"/>
    <w:rsid w:val="00724247"/>
    <w:rsid w:val="00727822"/>
    <w:rsid w:val="00747166"/>
    <w:rsid w:val="00754B08"/>
    <w:rsid w:val="00763B7C"/>
    <w:rsid w:val="00765B15"/>
    <w:rsid w:val="00772137"/>
    <w:rsid w:val="0078022D"/>
    <w:rsid w:val="0078107F"/>
    <w:rsid w:val="007C10D6"/>
    <w:rsid w:val="007C5377"/>
    <w:rsid w:val="007C5DDA"/>
    <w:rsid w:val="007C6450"/>
    <w:rsid w:val="007D2D9A"/>
    <w:rsid w:val="007D48EC"/>
    <w:rsid w:val="007D6D8D"/>
    <w:rsid w:val="007F4480"/>
    <w:rsid w:val="008071A1"/>
    <w:rsid w:val="0081549E"/>
    <w:rsid w:val="008167D8"/>
    <w:rsid w:val="008253BD"/>
    <w:rsid w:val="00850C55"/>
    <w:rsid w:val="00851316"/>
    <w:rsid w:val="00855D0F"/>
    <w:rsid w:val="00857800"/>
    <w:rsid w:val="00864865"/>
    <w:rsid w:val="00867BEB"/>
    <w:rsid w:val="00872CFB"/>
    <w:rsid w:val="00872DBC"/>
    <w:rsid w:val="0089068E"/>
    <w:rsid w:val="008B202C"/>
    <w:rsid w:val="008B3935"/>
    <w:rsid w:val="008B63F3"/>
    <w:rsid w:val="008C0FDA"/>
    <w:rsid w:val="008C1CDD"/>
    <w:rsid w:val="008C5335"/>
    <w:rsid w:val="008D4182"/>
    <w:rsid w:val="008E111D"/>
    <w:rsid w:val="008E13D4"/>
    <w:rsid w:val="008E3F2B"/>
    <w:rsid w:val="008F0F59"/>
    <w:rsid w:val="008F7239"/>
    <w:rsid w:val="00904703"/>
    <w:rsid w:val="00907C98"/>
    <w:rsid w:val="00944870"/>
    <w:rsid w:val="009528C9"/>
    <w:rsid w:val="00975BB3"/>
    <w:rsid w:val="00977E86"/>
    <w:rsid w:val="0098264D"/>
    <w:rsid w:val="00996503"/>
    <w:rsid w:val="009A071A"/>
    <w:rsid w:val="009D0E9F"/>
    <w:rsid w:val="009E24FB"/>
    <w:rsid w:val="009F40D1"/>
    <w:rsid w:val="009F623F"/>
    <w:rsid w:val="009F647B"/>
    <w:rsid w:val="00A12665"/>
    <w:rsid w:val="00A144C5"/>
    <w:rsid w:val="00A46396"/>
    <w:rsid w:val="00A47B54"/>
    <w:rsid w:val="00A52C33"/>
    <w:rsid w:val="00A52FE8"/>
    <w:rsid w:val="00A57C7C"/>
    <w:rsid w:val="00A601AA"/>
    <w:rsid w:val="00A6224C"/>
    <w:rsid w:val="00A73E9B"/>
    <w:rsid w:val="00A86C1F"/>
    <w:rsid w:val="00A8704F"/>
    <w:rsid w:val="00A906F1"/>
    <w:rsid w:val="00AB52EB"/>
    <w:rsid w:val="00AC197F"/>
    <w:rsid w:val="00AC59C3"/>
    <w:rsid w:val="00AD2FF8"/>
    <w:rsid w:val="00AE4BC7"/>
    <w:rsid w:val="00AF1281"/>
    <w:rsid w:val="00AF2194"/>
    <w:rsid w:val="00AF21E6"/>
    <w:rsid w:val="00AF2E86"/>
    <w:rsid w:val="00AF6F36"/>
    <w:rsid w:val="00B17800"/>
    <w:rsid w:val="00B529F8"/>
    <w:rsid w:val="00B55817"/>
    <w:rsid w:val="00B64231"/>
    <w:rsid w:val="00B65C0D"/>
    <w:rsid w:val="00B750A0"/>
    <w:rsid w:val="00B76DB2"/>
    <w:rsid w:val="00B82631"/>
    <w:rsid w:val="00B930B9"/>
    <w:rsid w:val="00B950CA"/>
    <w:rsid w:val="00BA328A"/>
    <w:rsid w:val="00BA39AD"/>
    <w:rsid w:val="00BC6A07"/>
    <w:rsid w:val="00BC6D21"/>
    <w:rsid w:val="00BD5789"/>
    <w:rsid w:val="00BF2727"/>
    <w:rsid w:val="00BF3008"/>
    <w:rsid w:val="00BF3B84"/>
    <w:rsid w:val="00C01ED3"/>
    <w:rsid w:val="00C0448C"/>
    <w:rsid w:val="00C06732"/>
    <w:rsid w:val="00C11AAC"/>
    <w:rsid w:val="00C1424A"/>
    <w:rsid w:val="00C16603"/>
    <w:rsid w:val="00C20656"/>
    <w:rsid w:val="00C23367"/>
    <w:rsid w:val="00C27F21"/>
    <w:rsid w:val="00C6377D"/>
    <w:rsid w:val="00C66011"/>
    <w:rsid w:val="00C75CEA"/>
    <w:rsid w:val="00C814C0"/>
    <w:rsid w:val="00C873DF"/>
    <w:rsid w:val="00C968CB"/>
    <w:rsid w:val="00CA0231"/>
    <w:rsid w:val="00CA1D91"/>
    <w:rsid w:val="00CC6867"/>
    <w:rsid w:val="00CD59A3"/>
    <w:rsid w:val="00CD6C25"/>
    <w:rsid w:val="00CF095A"/>
    <w:rsid w:val="00CF0C19"/>
    <w:rsid w:val="00CF0E66"/>
    <w:rsid w:val="00CF4DB1"/>
    <w:rsid w:val="00CF5764"/>
    <w:rsid w:val="00CF59F8"/>
    <w:rsid w:val="00D15B54"/>
    <w:rsid w:val="00D16E3C"/>
    <w:rsid w:val="00D33630"/>
    <w:rsid w:val="00D346E1"/>
    <w:rsid w:val="00D464EF"/>
    <w:rsid w:val="00D47F70"/>
    <w:rsid w:val="00D5644A"/>
    <w:rsid w:val="00D624D4"/>
    <w:rsid w:val="00D67AD1"/>
    <w:rsid w:val="00D72B45"/>
    <w:rsid w:val="00D827DF"/>
    <w:rsid w:val="00D83365"/>
    <w:rsid w:val="00D9666E"/>
    <w:rsid w:val="00DB2006"/>
    <w:rsid w:val="00DB2B55"/>
    <w:rsid w:val="00DC4FF5"/>
    <w:rsid w:val="00DD6AB7"/>
    <w:rsid w:val="00DF2210"/>
    <w:rsid w:val="00DF7702"/>
    <w:rsid w:val="00E0586F"/>
    <w:rsid w:val="00E06421"/>
    <w:rsid w:val="00E148A1"/>
    <w:rsid w:val="00E14C5C"/>
    <w:rsid w:val="00E16D4B"/>
    <w:rsid w:val="00E40DD1"/>
    <w:rsid w:val="00E46175"/>
    <w:rsid w:val="00E46E82"/>
    <w:rsid w:val="00E57CAE"/>
    <w:rsid w:val="00E77810"/>
    <w:rsid w:val="00E80AE4"/>
    <w:rsid w:val="00E82A7D"/>
    <w:rsid w:val="00E8581B"/>
    <w:rsid w:val="00E9452F"/>
    <w:rsid w:val="00E95F87"/>
    <w:rsid w:val="00EA18E2"/>
    <w:rsid w:val="00EA447B"/>
    <w:rsid w:val="00EA48CC"/>
    <w:rsid w:val="00EC2AC0"/>
    <w:rsid w:val="00EC56AF"/>
    <w:rsid w:val="00ED3F60"/>
    <w:rsid w:val="00ED5DA6"/>
    <w:rsid w:val="00EF0FF4"/>
    <w:rsid w:val="00EF5129"/>
    <w:rsid w:val="00EF6079"/>
    <w:rsid w:val="00F161B7"/>
    <w:rsid w:val="00F27A2A"/>
    <w:rsid w:val="00F32B7C"/>
    <w:rsid w:val="00F36FA7"/>
    <w:rsid w:val="00F44C0F"/>
    <w:rsid w:val="00F530D0"/>
    <w:rsid w:val="00F641A6"/>
    <w:rsid w:val="00F646BB"/>
    <w:rsid w:val="00F66E1B"/>
    <w:rsid w:val="00F7433F"/>
    <w:rsid w:val="00F864C3"/>
    <w:rsid w:val="00F923E4"/>
    <w:rsid w:val="00F94C0A"/>
    <w:rsid w:val="00FA244B"/>
    <w:rsid w:val="00FA4061"/>
    <w:rsid w:val="00FC54D2"/>
    <w:rsid w:val="00FC758C"/>
    <w:rsid w:val="00FD5E30"/>
    <w:rsid w:val="00FE09EA"/>
    <w:rsid w:val="00FE0ACB"/>
    <w:rsid w:val="00FE3192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7AFB"/>
  <w15:chartTrackingRefBased/>
  <w15:docId w15:val="{9101B1BE-4759-44A8-BC29-70945FAE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paragraph" w:styleId="berschrift1">
    <w:name w:val="heading 1"/>
    <w:basedOn w:val="Standard"/>
    <w:qFormat/>
    <w:rsid w:val="003A52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0231"/>
    <w:rPr>
      <w:color w:val="0000FF"/>
      <w:u w:val="single"/>
    </w:rPr>
  </w:style>
  <w:style w:type="paragraph" w:styleId="Kopfzeile">
    <w:name w:val="header"/>
    <w:basedOn w:val="Standard"/>
    <w:rsid w:val="004D2289"/>
    <w:pPr>
      <w:tabs>
        <w:tab w:val="center" w:pos="4677"/>
        <w:tab w:val="right" w:pos="9355"/>
      </w:tabs>
    </w:pPr>
  </w:style>
  <w:style w:type="character" w:styleId="Seitenzahl">
    <w:name w:val="page number"/>
    <w:basedOn w:val="Absatz-Standardschriftart"/>
    <w:rsid w:val="004D2289"/>
  </w:style>
  <w:style w:type="character" w:styleId="HTMLZitat">
    <w:name w:val="HTML Cite"/>
    <w:rsid w:val="003A5263"/>
    <w:rPr>
      <w:i/>
      <w:iCs/>
    </w:rPr>
  </w:style>
  <w:style w:type="paragraph" w:styleId="Fuzeile">
    <w:name w:val="footer"/>
    <w:basedOn w:val="Standard"/>
    <w:link w:val="FuzeileZchn"/>
    <w:rsid w:val="00343F9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343F95"/>
    <w:rPr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C873DF"/>
    <w:pPr>
      <w:ind w:left="720"/>
    </w:pPr>
  </w:style>
  <w:style w:type="character" w:customStyle="1" w:styleId="apple-style-span">
    <w:name w:val="apple-style-span"/>
    <w:rsid w:val="00F94C0A"/>
  </w:style>
  <w:style w:type="character" w:customStyle="1" w:styleId="apple-converted-space">
    <w:name w:val="apple-converted-space"/>
    <w:rsid w:val="00F94C0A"/>
  </w:style>
  <w:style w:type="character" w:customStyle="1" w:styleId="NichtaufgelsteErwhnung1">
    <w:name w:val="Nicht aufgelöste Erwähnung1"/>
    <w:uiPriority w:val="99"/>
    <w:semiHidden/>
    <w:unhideWhenUsed/>
    <w:rsid w:val="00263EC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673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3D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charis.grigoriadis@fu-berli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como.corneo@fu-berlin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o.stanford.edu/entries/justice-distribu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krecik@fu-berl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4785</CharactersWithSpaces>
  <SharedDoc>false</SharedDoc>
  <HLinks>
    <vt:vector size="18" baseType="variant">
      <vt:variant>
        <vt:i4>6291471</vt:i4>
      </vt:variant>
      <vt:variant>
        <vt:i4>6</vt:i4>
      </vt:variant>
      <vt:variant>
        <vt:i4>0</vt:i4>
      </vt:variant>
      <vt:variant>
        <vt:i4>5</vt:i4>
      </vt:variant>
      <vt:variant>
        <vt:lpwstr>mailto:junbing.zhu2@fu-berlin.de</vt:lpwstr>
      </vt:variant>
      <vt:variant>
        <vt:lpwstr/>
      </vt:variant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mailto:theocharis.grigoriadis@fu-berlin.de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mailto:Giacomo.corneo@fu-berlin.de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Corneo, Giacomo</cp:lastModifiedBy>
  <cp:revision>3</cp:revision>
  <cp:lastPrinted>2018-04-05T15:14:00Z</cp:lastPrinted>
  <dcterms:created xsi:type="dcterms:W3CDTF">2024-02-28T17:33:00Z</dcterms:created>
  <dcterms:modified xsi:type="dcterms:W3CDTF">2024-02-28T17:36:00Z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20e0eff2089bedd52a2f65bcb0d320ac2ed5f8baf9adcb4666434578cfff7167</vt:lpwstr>
  </property>
</Properties>
</file>